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DAAA" w14:textId="5D6D19CF" w:rsidR="008B6633" w:rsidRDefault="008B6633" w:rsidP="008B6633"/>
    <w:p w14:paraId="5D978692" w14:textId="026D0EC8" w:rsidR="0026513D" w:rsidRDefault="00467E31" w:rsidP="00BE1487">
      <w:pPr>
        <w:pStyle w:val="Titel"/>
      </w:pPr>
      <w:r>
        <w:t>Meetjesland Logies 202</w:t>
      </w:r>
      <w:r w:rsidR="00DE5F9C">
        <w:t>2</w:t>
      </w:r>
      <w:r w:rsidR="0026513D">
        <w:t>: partnerschap</w:t>
      </w:r>
    </w:p>
    <w:p w14:paraId="19126E93" w14:textId="0BFF00BF" w:rsidR="00FD3A72" w:rsidRDefault="0067257E" w:rsidP="00FD3A72">
      <w:pPr>
        <w:pStyle w:val="Kop1"/>
      </w:pPr>
      <w:r>
        <w:t>M</w:t>
      </w:r>
      <w:r w:rsidR="00467E31">
        <w:t>eetjesland logies, ook in 202</w:t>
      </w:r>
      <w:r w:rsidR="00DE5F9C">
        <w:t>2</w:t>
      </w:r>
      <w:r w:rsidR="00FD3A72">
        <w:t xml:space="preserve"> een </w:t>
      </w:r>
      <w:r w:rsidR="009D77EE">
        <w:t>(h)</w:t>
      </w:r>
      <w:r w:rsidR="00FD3A72">
        <w:t>écht engagement</w:t>
      </w:r>
    </w:p>
    <w:p w14:paraId="7328C794" w14:textId="15C45090" w:rsidR="0067257E" w:rsidRDefault="00467E31" w:rsidP="00FD3A72">
      <w:r>
        <w:t xml:space="preserve">Al bijna tien jaar geleden </w:t>
      </w:r>
      <w:r w:rsidR="00FD3A72">
        <w:t xml:space="preserve">creëerden we het label Meetjesland Logies, een vrijblijvend engagement van de logieshouder om zich te vereenzelvigen met de toeristische regio Meetjesland door het merk </w:t>
      </w:r>
      <w:r w:rsidR="00FD3A72" w:rsidRPr="00FD3A72">
        <w:rPr>
          <w:b/>
        </w:rPr>
        <w:t>Meetjesland, maak het mee!</w:t>
      </w:r>
      <w:r w:rsidR="00FD3A72">
        <w:rPr>
          <w:b/>
        </w:rPr>
        <w:t xml:space="preserve"> </w:t>
      </w:r>
      <w:r w:rsidR="00FD3A72">
        <w:t>daadwerkelijk aan de voordeur of in de inkomhal kenbaar te maken.</w:t>
      </w:r>
      <w:r w:rsidR="003279E4">
        <w:t xml:space="preserve"> </w:t>
      </w:r>
      <w:r>
        <w:t>Voor het v</w:t>
      </w:r>
      <w:r w:rsidR="00E1732C">
        <w:t>ijfde</w:t>
      </w:r>
      <w:r w:rsidR="0067257E">
        <w:t xml:space="preserve"> jaar op rij willen </w:t>
      </w:r>
      <w:r w:rsidR="00985AD1">
        <w:t>we er een basis van sectorsamenwerking van maken</w:t>
      </w:r>
      <w:r>
        <w:t>, meer nog deze vorm van sectorsamenwerking werd voor de hele provincie Oost-Vlaanderen per regio doorgetrokken</w:t>
      </w:r>
      <w:r w:rsidR="0067257E">
        <w:t>.</w:t>
      </w:r>
    </w:p>
    <w:p w14:paraId="7E7D7239" w14:textId="2753571E" w:rsidR="00FD3A72" w:rsidRDefault="00FD3A72" w:rsidP="00FD3A72">
      <w:r>
        <w:t>In samenspraak met he</w:t>
      </w:r>
      <w:r w:rsidR="003279E4">
        <w:t xml:space="preserve">t </w:t>
      </w:r>
      <w:proofErr w:type="spellStart"/>
      <w:r w:rsidR="003279E4">
        <w:t>Meetjeslands</w:t>
      </w:r>
      <w:proofErr w:type="spellEnd"/>
      <w:r w:rsidR="003279E4">
        <w:t xml:space="preserve"> Logiesoverleg is het de ambitie van</w:t>
      </w:r>
      <w:r>
        <w:t xml:space="preserve"> Toerisme Meetjesland </w:t>
      </w:r>
      <w:r w:rsidR="003279E4">
        <w:t xml:space="preserve">om </w:t>
      </w:r>
      <w:r>
        <w:t xml:space="preserve">het </w:t>
      </w:r>
      <w:r w:rsidRPr="00FD3A72">
        <w:rPr>
          <w:b/>
        </w:rPr>
        <w:t>label ‘Meetjesland Logies’</w:t>
      </w:r>
      <w:r>
        <w:t xml:space="preserve"> en het engagement voor het merk </w:t>
      </w:r>
      <w:r w:rsidRPr="00FD3A72">
        <w:rPr>
          <w:b/>
        </w:rPr>
        <w:t>Meetjesland, maak het mee!</w:t>
      </w:r>
      <w:r>
        <w:rPr>
          <w:b/>
        </w:rPr>
        <w:t xml:space="preserve"> </w:t>
      </w:r>
      <w:r>
        <w:t>meer inhoud</w:t>
      </w:r>
      <w:r w:rsidR="003279E4">
        <w:t xml:space="preserve"> te</w:t>
      </w:r>
      <w:r>
        <w:t xml:space="preserve"> geven.</w:t>
      </w:r>
      <w:r w:rsidR="003279E4">
        <w:t xml:space="preserve"> </w:t>
      </w:r>
    </w:p>
    <w:p w14:paraId="2D93DF7B" w14:textId="77777777" w:rsidR="00FD3A72" w:rsidRDefault="002868C0" w:rsidP="00FD3A72">
      <w:r>
        <w:t>Deelname</w:t>
      </w:r>
      <w:r w:rsidR="00FD3A72">
        <w:t xml:space="preserve"> </w:t>
      </w:r>
      <w:r w:rsidR="00FD3A72" w:rsidRPr="00FD3A72">
        <w:rPr>
          <w:b/>
        </w:rPr>
        <w:t>BLIJFT GRATIS</w:t>
      </w:r>
      <w:r w:rsidR="00FD3A72">
        <w:t xml:space="preserve"> maar heeft voor beide partijen wel enkele concrete gevolgen, nl. er worden enkele duidelijke afspraken gemaakt en richtlijnen gevolgd. </w:t>
      </w:r>
    </w:p>
    <w:p w14:paraId="1CF14562" w14:textId="77777777" w:rsidR="00FD3A72" w:rsidRDefault="00FD3A72" w:rsidP="00FD3A72">
      <w:r>
        <w:t xml:space="preserve">Wat zijn de gevolgen van dit verbeterd engagement? </w:t>
      </w:r>
    </w:p>
    <w:p w14:paraId="6EFF6FF4" w14:textId="77777777" w:rsidR="00FD3A72" w:rsidRDefault="00FD3A72" w:rsidP="00FD3A72">
      <w:pPr>
        <w:pStyle w:val="Lijstalinea"/>
        <w:numPr>
          <w:ilvl w:val="0"/>
          <w:numId w:val="25"/>
        </w:numPr>
      </w:pPr>
      <w:r>
        <w:t xml:space="preserve">Promotionele versterking voor </w:t>
      </w:r>
      <w:r w:rsidR="009D77EE">
        <w:t xml:space="preserve">toeristische </w:t>
      </w:r>
      <w:r>
        <w:t xml:space="preserve">regio én </w:t>
      </w:r>
      <w:r w:rsidR="00B104A5">
        <w:t>het logies</w:t>
      </w:r>
    </w:p>
    <w:p w14:paraId="5876DC0D" w14:textId="77777777" w:rsidR="00FD3A72" w:rsidRDefault="009D77EE" w:rsidP="00FD3A72">
      <w:pPr>
        <w:pStyle w:val="Lijstalinea"/>
        <w:numPr>
          <w:ilvl w:val="0"/>
          <w:numId w:val="25"/>
        </w:numPr>
      </w:pPr>
      <w:r>
        <w:t xml:space="preserve">Een ‘bevoorrecht’ partnerschap </w:t>
      </w:r>
      <w:r w:rsidR="002868C0">
        <w:t>waarbij je als</w:t>
      </w:r>
      <w:r w:rsidR="00712EA7">
        <w:t xml:space="preserve"> ‘Meetjesland Logies’</w:t>
      </w:r>
      <w:r w:rsidR="002868C0">
        <w:t xml:space="preserve"> actief wordt betrokken in de promotieprojecten van Toerisme Meetjesland en Toerisme Oost-Vlaanderen. Als wij vanuit toerisme een logies promoten zal het meestal enkel een ‘Meetjesland Logies’ zijn.</w:t>
      </w:r>
    </w:p>
    <w:p w14:paraId="62E4B4AA" w14:textId="77777777" w:rsidR="009D77EE" w:rsidRDefault="009D77EE" w:rsidP="00FD3A72">
      <w:pPr>
        <w:pStyle w:val="Lijstalinea"/>
        <w:numPr>
          <w:ilvl w:val="0"/>
          <w:numId w:val="25"/>
        </w:numPr>
      </w:pPr>
      <w:r>
        <w:t xml:space="preserve">Een hechte band tussen </w:t>
      </w:r>
      <w:r w:rsidR="00B104A5">
        <w:t>logies</w:t>
      </w:r>
      <w:r>
        <w:t xml:space="preserve"> en toeristische regio waardoor ook andere bedrijfsaspecten effi</w:t>
      </w:r>
      <w:r w:rsidR="00B104A5">
        <w:t>ciënter kunnen ter sprake komen.</w:t>
      </w:r>
    </w:p>
    <w:p w14:paraId="7AF3C4B5" w14:textId="77777777" w:rsidR="009D77EE" w:rsidRDefault="009D77EE" w:rsidP="009D77EE">
      <w:pPr>
        <w:pStyle w:val="Kop1"/>
      </w:pPr>
      <w:r>
        <w:t xml:space="preserve">Wat doen Toerisme Meetjesland en Toerisme Oost-Vlaanderen voor </w:t>
      </w:r>
      <w:r w:rsidR="00B104A5">
        <w:t>het logies</w:t>
      </w:r>
      <w:r>
        <w:t>?</w:t>
      </w:r>
    </w:p>
    <w:p w14:paraId="74CE439E" w14:textId="4F50E375" w:rsidR="00F96FB4" w:rsidRDefault="00F96FB4" w:rsidP="004B08A7">
      <w:pPr>
        <w:pStyle w:val="Lijstalinea"/>
        <w:numPr>
          <w:ilvl w:val="0"/>
          <w:numId w:val="26"/>
        </w:numPr>
      </w:pPr>
      <w:r>
        <w:t>Logiesbordje ‘Mee</w:t>
      </w:r>
      <w:r w:rsidR="00467E31">
        <w:t>tjesland Logies’ en sticker 202</w:t>
      </w:r>
      <w:r w:rsidR="00E1732C">
        <w:t>2</w:t>
      </w:r>
    </w:p>
    <w:p w14:paraId="28050BF2" w14:textId="71253004" w:rsidR="004B08A7" w:rsidRDefault="004B08A7" w:rsidP="003279E4">
      <w:pPr>
        <w:pStyle w:val="Lijstalinea"/>
        <w:numPr>
          <w:ilvl w:val="0"/>
          <w:numId w:val="26"/>
        </w:numPr>
      </w:pPr>
      <w:r>
        <w:t xml:space="preserve">Opname van het logiesbedrijf </w:t>
      </w:r>
      <w:r w:rsidR="00985AD1">
        <w:t>in de hoofdpublicatie van Toerisme Meetjesland</w:t>
      </w:r>
      <w:r w:rsidR="00AF7A86">
        <w:t xml:space="preserve"> en op de website.</w:t>
      </w:r>
    </w:p>
    <w:p w14:paraId="64A80D04" w14:textId="77777777" w:rsidR="004B08A7" w:rsidRDefault="00481478" w:rsidP="004B08A7">
      <w:pPr>
        <w:pStyle w:val="Lijstalinea"/>
        <w:numPr>
          <w:ilvl w:val="0"/>
          <w:numId w:val="26"/>
        </w:numPr>
      </w:pPr>
      <w:r>
        <w:t>Waar mogelijk o</w:t>
      </w:r>
      <w:r w:rsidR="004B08A7">
        <w:t xml:space="preserve">pname van het logiesbedrijf op dezelfde manier in publicaties en online media van </w:t>
      </w:r>
      <w:r>
        <w:t>deel</w:t>
      </w:r>
      <w:r w:rsidR="004B08A7">
        <w:t>projecten</w:t>
      </w:r>
      <w:r>
        <w:t xml:space="preserve"> waar Toerisme Meetjesland partner van is, zoals bijvoorbeeld Landschapspark Drongengoed, ’t Liefken voor Altijd, samenwerkingsverbanden met Zwinregio</w:t>
      </w:r>
      <w:r w:rsidR="00C62749">
        <w:t xml:space="preserve"> of andere ons omringende regio’s</w:t>
      </w:r>
      <w:r>
        <w:t xml:space="preserve">. </w:t>
      </w:r>
    </w:p>
    <w:p w14:paraId="1E0844F2" w14:textId="77777777" w:rsidR="00EA6FB8" w:rsidRDefault="00EA6FB8" w:rsidP="003279E4">
      <w:pPr>
        <w:pStyle w:val="Lijstalinea"/>
        <w:numPr>
          <w:ilvl w:val="0"/>
          <w:numId w:val="26"/>
        </w:numPr>
      </w:pPr>
      <w:r>
        <w:t>Bij promotie en media-acties van Toerisme Oost-Vlaanderen en Toerisme Meetjesland sta je als eerste in de rij. We beschouwen je als partner en gaan voor logies steeds eerst kijken naar deze uitbatingen bij marketingacties (online en offline).</w:t>
      </w:r>
    </w:p>
    <w:p w14:paraId="7126B447" w14:textId="11AE6212" w:rsidR="00AA0A86" w:rsidRPr="00DE5F9C" w:rsidRDefault="003279E4" w:rsidP="00F96FB4">
      <w:pPr>
        <w:pStyle w:val="Lijstalinea"/>
        <w:numPr>
          <w:ilvl w:val="0"/>
          <w:numId w:val="26"/>
        </w:numPr>
        <w:rPr>
          <w:b/>
        </w:rPr>
      </w:pPr>
      <w:r>
        <w:t>Het actief</w:t>
      </w:r>
      <w:r w:rsidR="00B104A5" w:rsidRPr="00B104A5">
        <w:t xml:space="preserve"> inzet</w:t>
      </w:r>
      <w:r>
        <w:t>ten van uw onderneming</w:t>
      </w:r>
      <w:r w:rsidR="00B104A5" w:rsidRPr="00B104A5">
        <w:t xml:space="preserve"> en de projecten van de onderneming in de promotie-acties van Toerisme Meetjesland en Toerisme Oost-Vla</w:t>
      </w:r>
      <w:r w:rsidR="003F61AF">
        <w:t>anderen</w:t>
      </w:r>
      <w:r w:rsidR="00B104A5">
        <w:t xml:space="preserve">. Toerisme Meetjesland en Toerisme Oost-Vlaanderen beslissen binnen hun redactieoverleg en binnen de strategie van het marketingteam wie waar wordt ingezet. Op lange termijn streven we naar een mooi evenwicht bij alle deelnemers </w:t>
      </w:r>
      <w:r w:rsidR="002868C0">
        <w:t>van ‘</w:t>
      </w:r>
      <w:r w:rsidR="00B104A5">
        <w:t>Meetjesland Logies</w:t>
      </w:r>
      <w:r w:rsidR="002868C0">
        <w:t>’</w:t>
      </w:r>
      <w:r w:rsidR="00B104A5">
        <w:t>.</w:t>
      </w:r>
      <w:r w:rsidR="003F61AF">
        <w:t xml:space="preserve"> </w:t>
      </w:r>
      <w:r>
        <w:t xml:space="preserve">Ook de vlotte medewerking van de betrokken </w:t>
      </w:r>
      <w:r>
        <w:lastRenderedPageBreak/>
        <w:t xml:space="preserve">ondernemer, regelmatig </w:t>
      </w:r>
      <w:r w:rsidR="00531ADC">
        <w:t>w</w:t>
      </w:r>
      <w:r>
        <w:t>ederzijds contact en aanwezigheid op overlegmomenten speelt hier bij een cruciale rol. Hou ons op de hoogte!</w:t>
      </w:r>
      <w:r w:rsidR="00531ADC">
        <w:t xml:space="preserve"> Blijf in beeld!</w:t>
      </w:r>
      <w:r>
        <w:t xml:space="preserve"> </w:t>
      </w:r>
    </w:p>
    <w:p w14:paraId="74DEF389" w14:textId="77777777" w:rsidR="00D6003B" w:rsidRDefault="007C24EF" w:rsidP="007C24EF">
      <w:pPr>
        <w:pStyle w:val="Kop1"/>
      </w:pPr>
      <w:r>
        <w:t>Wat verwachten Toerisme Meetjesland en Toerisme Oost-Vlaanderen van de ondernemer?</w:t>
      </w:r>
    </w:p>
    <w:p w14:paraId="2831D6C4" w14:textId="2F978C82" w:rsidR="003F61AF" w:rsidRDefault="00467E31" w:rsidP="00AB47DD">
      <w:pPr>
        <w:pStyle w:val="Lijstalinea"/>
        <w:numPr>
          <w:ilvl w:val="0"/>
          <w:numId w:val="27"/>
        </w:numPr>
      </w:pPr>
      <w:r>
        <w:rPr>
          <w:b/>
          <w:u w:val="single"/>
        </w:rPr>
        <w:t>Tegen</w:t>
      </w:r>
      <w:r w:rsidR="00DE5F9C">
        <w:rPr>
          <w:b/>
          <w:u w:val="single"/>
        </w:rPr>
        <w:t xml:space="preserve"> 16 januari 2022</w:t>
      </w:r>
      <w:r w:rsidR="00F96FB4">
        <w:t xml:space="preserve">: </w:t>
      </w:r>
      <w:r w:rsidR="00AB47DD">
        <w:t>inschrijven via</w:t>
      </w:r>
      <w:r w:rsidR="00DE5F9C">
        <w:t xml:space="preserve"> </w:t>
      </w:r>
      <w:hyperlink r:id="rId8" w:history="1">
        <w:r w:rsidR="00DE5F9C" w:rsidRPr="00C60456">
          <w:rPr>
            <w:rStyle w:val="Hyperlink"/>
          </w:rPr>
          <w:t>vandammebart@telenet.be</w:t>
        </w:r>
      </w:hyperlink>
      <w:r w:rsidR="00DE5F9C">
        <w:t xml:space="preserve"> of zijn collega’s Ilse, Inge, Erik</w:t>
      </w:r>
      <w:r w:rsidR="00AB47DD">
        <w:t xml:space="preserve"> </w:t>
      </w:r>
    </w:p>
    <w:p w14:paraId="046FD3DD" w14:textId="6B1595D4" w:rsidR="00DE5F9C" w:rsidRDefault="006B5496" w:rsidP="00DE5F9C">
      <w:pPr>
        <w:pStyle w:val="Lijstalinea"/>
        <w:numPr>
          <w:ilvl w:val="0"/>
          <w:numId w:val="27"/>
        </w:numPr>
      </w:pPr>
      <w:r>
        <w:t xml:space="preserve">Toerisme Meetjesland wordt door het ‘Meetjesland Logies’ als partner op de hoogte gehouden van alle marketingacties, toeristische relevante evenementen of evoluties waar de onderneming aan deelneemt.  </w:t>
      </w:r>
    </w:p>
    <w:p w14:paraId="4022C7E1" w14:textId="77777777" w:rsidR="00F96FB4" w:rsidRPr="001C17B8" w:rsidRDefault="00F96FB4" w:rsidP="001C17B8">
      <w:pPr>
        <w:pStyle w:val="Lijstalinea"/>
        <w:numPr>
          <w:ilvl w:val="0"/>
          <w:numId w:val="27"/>
        </w:numPr>
      </w:pPr>
      <w:r>
        <w:t xml:space="preserve">Akkoord zijn met de </w:t>
      </w:r>
      <w:r w:rsidRPr="006B5496">
        <w:rPr>
          <w:b/>
        </w:rPr>
        <w:t>deelnamevoorwaarden:</w:t>
      </w:r>
      <w:r w:rsidR="001C17B8">
        <w:rPr>
          <w:b/>
        </w:rPr>
        <w:t xml:space="preserve"> </w:t>
      </w:r>
    </w:p>
    <w:tbl>
      <w:tblPr>
        <w:tblStyle w:val="Tabelraster"/>
        <w:tblW w:w="0" w:type="auto"/>
        <w:tblLook w:val="04A0" w:firstRow="1" w:lastRow="0" w:firstColumn="1" w:lastColumn="0" w:noHBand="0" w:noVBand="1"/>
      </w:tblPr>
      <w:tblGrid>
        <w:gridCol w:w="9629"/>
      </w:tblGrid>
      <w:tr w:rsidR="00F96FB4" w14:paraId="54B0D916" w14:textId="77777777" w:rsidTr="00F96FB4">
        <w:tc>
          <w:tcPr>
            <w:tcW w:w="9629" w:type="dxa"/>
          </w:tcPr>
          <w:p w14:paraId="115ACD72" w14:textId="4C788C0F" w:rsidR="00F96FB4" w:rsidRDefault="00F96FB4" w:rsidP="00F96FB4">
            <w:pPr>
              <w:pStyle w:val="Kop3"/>
              <w:outlineLvl w:val="2"/>
            </w:pPr>
            <w:r>
              <w:t>Deelnamevoorwaarden Meetjesland Logies</w:t>
            </w:r>
            <w:r w:rsidR="00AA0A86">
              <w:t xml:space="preserve"> 202</w:t>
            </w:r>
            <w:r w:rsidR="00DE5F9C">
              <w:t>2</w:t>
            </w:r>
            <w:r>
              <w:t>:</w:t>
            </w:r>
          </w:p>
          <w:p w14:paraId="6388458F" w14:textId="2EC9E156" w:rsidR="00F96FB4" w:rsidRPr="00AA0A86" w:rsidRDefault="00F96FB4" w:rsidP="002E64B0">
            <w:pPr>
              <w:pStyle w:val="Lijstalinea"/>
              <w:numPr>
                <w:ilvl w:val="0"/>
                <w:numId w:val="29"/>
              </w:numPr>
              <w:rPr>
                <w:sz w:val="20"/>
              </w:rPr>
            </w:pPr>
            <w:r w:rsidRPr="00AA0A86">
              <w:rPr>
                <w:sz w:val="20"/>
              </w:rPr>
              <w:t xml:space="preserve">Je bent wettelijk in orde </w:t>
            </w:r>
            <w:r w:rsidR="00AA0A86" w:rsidRPr="00AA0A86">
              <w:rPr>
                <w:sz w:val="20"/>
              </w:rPr>
              <w:t xml:space="preserve">en ERKEND </w:t>
            </w:r>
            <w:r w:rsidR="002E64B0">
              <w:rPr>
                <w:sz w:val="20"/>
              </w:rPr>
              <w:t xml:space="preserve">of vergund </w:t>
            </w:r>
            <w:r w:rsidRPr="00AA0A86">
              <w:rPr>
                <w:sz w:val="20"/>
              </w:rPr>
              <w:t>als logiesbedrijf (</w:t>
            </w:r>
            <w:hyperlink r:id="rId9" w:history="1">
              <w:r w:rsidR="002E64B0" w:rsidRPr="002E64B0">
                <w:rPr>
                  <w:rStyle w:val="Hyperlink"/>
                  <w:sz w:val="20"/>
                </w:rPr>
                <w:t>https://sector.tov.be/logiesgegevens-aanpassen/</w:t>
              </w:r>
            </w:hyperlink>
            <w:r w:rsidRPr="00AA0A86">
              <w:rPr>
                <w:sz w:val="20"/>
              </w:rPr>
              <w:t>)</w:t>
            </w:r>
            <w:r w:rsidR="003F61AF" w:rsidRPr="00AA0A86">
              <w:rPr>
                <w:sz w:val="20"/>
              </w:rPr>
              <w:t xml:space="preserve"> </w:t>
            </w:r>
            <w:r w:rsidR="00AA0A86" w:rsidRPr="00AA0A86">
              <w:rPr>
                <w:sz w:val="20"/>
              </w:rPr>
              <w:t>T</w:t>
            </w:r>
            <w:r w:rsidR="00AB47DD">
              <w:rPr>
                <w:sz w:val="20"/>
              </w:rPr>
              <w:t>en laatste tegen 1 februari 202</w:t>
            </w:r>
            <w:r w:rsidR="00DE5F9C">
              <w:rPr>
                <w:sz w:val="20"/>
              </w:rPr>
              <w:t>2</w:t>
            </w:r>
            <w:r w:rsidR="00AA0A86" w:rsidRPr="00AA0A86">
              <w:rPr>
                <w:sz w:val="20"/>
              </w:rPr>
              <w:t>.</w:t>
            </w:r>
          </w:p>
          <w:p w14:paraId="7DE17329" w14:textId="77777777" w:rsidR="00F96FB4" w:rsidRPr="00AA0A86" w:rsidRDefault="00F96FB4" w:rsidP="00F96FB4">
            <w:pPr>
              <w:pStyle w:val="Lijstalinea"/>
              <w:numPr>
                <w:ilvl w:val="0"/>
                <w:numId w:val="29"/>
              </w:numPr>
              <w:rPr>
                <w:sz w:val="20"/>
              </w:rPr>
            </w:pPr>
            <w:r w:rsidRPr="00AA0A86">
              <w:rPr>
                <w:sz w:val="20"/>
              </w:rPr>
              <w:t>Jouw aanbod moet gefocust zijn op het Meetjeslands fiets</w:t>
            </w:r>
            <w:r w:rsidR="005A724D" w:rsidRPr="00AA0A86">
              <w:rPr>
                <w:sz w:val="20"/>
              </w:rPr>
              <w:t>- en wandel</w:t>
            </w:r>
            <w:r w:rsidRPr="00AA0A86">
              <w:rPr>
                <w:sz w:val="20"/>
              </w:rPr>
              <w:t xml:space="preserve">product </w:t>
            </w:r>
            <w:r w:rsidR="005A724D" w:rsidRPr="00AA0A86">
              <w:rPr>
                <w:sz w:val="20"/>
              </w:rPr>
              <w:t xml:space="preserve">of onze recreatieve mogelijkheden </w:t>
            </w:r>
            <w:r w:rsidRPr="00AA0A86">
              <w:rPr>
                <w:sz w:val="20"/>
              </w:rPr>
              <w:t>(uitstraling: sfeervolle uitvalsbasis voor een ideale fiets</w:t>
            </w:r>
            <w:r w:rsidR="005A724D" w:rsidRPr="00AA0A86">
              <w:rPr>
                <w:sz w:val="20"/>
              </w:rPr>
              <w:t>- en wandel</w:t>
            </w:r>
            <w:r w:rsidRPr="00AA0A86">
              <w:rPr>
                <w:sz w:val="20"/>
              </w:rPr>
              <w:t>vakantie)</w:t>
            </w:r>
          </w:p>
          <w:p w14:paraId="4D0BE188" w14:textId="77777777" w:rsidR="00F96FB4" w:rsidRPr="00AA0A86" w:rsidRDefault="00F96FB4" w:rsidP="00F96FB4">
            <w:pPr>
              <w:pStyle w:val="Lijstalinea"/>
              <w:numPr>
                <w:ilvl w:val="0"/>
                <w:numId w:val="29"/>
              </w:numPr>
              <w:rPr>
                <w:sz w:val="20"/>
              </w:rPr>
            </w:pPr>
            <w:r w:rsidRPr="00AA0A86">
              <w:rPr>
                <w:sz w:val="20"/>
              </w:rPr>
              <w:t xml:space="preserve">De kwaliteit van het aanbod staat voorop (focus op </w:t>
            </w:r>
            <w:r w:rsidR="005A724D" w:rsidRPr="00AA0A86">
              <w:rPr>
                <w:sz w:val="20"/>
              </w:rPr>
              <w:t xml:space="preserve">recreatie, </w:t>
            </w:r>
            <w:r w:rsidRPr="00AA0A86">
              <w:rPr>
                <w:sz w:val="20"/>
              </w:rPr>
              <w:t xml:space="preserve">fietsen, </w:t>
            </w:r>
            <w:r w:rsidR="005A724D" w:rsidRPr="00AA0A86">
              <w:rPr>
                <w:sz w:val="20"/>
              </w:rPr>
              <w:t xml:space="preserve">wandelen, </w:t>
            </w:r>
            <w:r w:rsidRPr="00AA0A86">
              <w:rPr>
                <w:sz w:val="20"/>
              </w:rPr>
              <w:t>degelijkheid, prachtlocatie, vriendelijke ontvangst, gastronomie, streekproducten, …)</w:t>
            </w:r>
          </w:p>
          <w:p w14:paraId="5BD7FF23" w14:textId="77777777" w:rsidR="00F96FB4" w:rsidRPr="00AA0A86" w:rsidRDefault="00F96FB4" w:rsidP="00F96FB4">
            <w:pPr>
              <w:pStyle w:val="Lijstalinea"/>
              <w:numPr>
                <w:ilvl w:val="0"/>
                <w:numId w:val="29"/>
              </w:numPr>
              <w:rPr>
                <w:sz w:val="20"/>
              </w:rPr>
            </w:pPr>
            <w:r w:rsidRPr="00AA0A86">
              <w:rPr>
                <w:sz w:val="20"/>
              </w:rPr>
              <w:t xml:space="preserve">De deelnemer promoot de </w:t>
            </w:r>
            <w:r w:rsidR="003F61AF" w:rsidRPr="00AA0A86">
              <w:rPr>
                <w:sz w:val="20"/>
              </w:rPr>
              <w:t>bestemming Meetjesland</w:t>
            </w:r>
            <w:r w:rsidRPr="00AA0A86">
              <w:rPr>
                <w:sz w:val="20"/>
              </w:rPr>
              <w:t xml:space="preserve"> ook via zijn eigen kanalen (website, nieuwsbrieven, advertenties, beurzen, folder, sociale media, review sites,…).</w:t>
            </w:r>
          </w:p>
          <w:p w14:paraId="0863CEAA" w14:textId="77777777" w:rsidR="00F96FB4" w:rsidRPr="00AA0A86" w:rsidRDefault="00F96FB4" w:rsidP="00F96FB4">
            <w:pPr>
              <w:pStyle w:val="Lijstalinea"/>
              <w:numPr>
                <w:ilvl w:val="0"/>
                <w:numId w:val="29"/>
              </w:numPr>
              <w:rPr>
                <w:sz w:val="20"/>
              </w:rPr>
            </w:pPr>
            <w:r w:rsidRPr="00AA0A86">
              <w:rPr>
                <w:sz w:val="20"/>
              </w:rPr>
              <w:t>Bij voorkeur bevat jouw aanbod/onderneming nieuwe verrassende mogelijkheden rond</w:t>
            </w:r>
            <w:r w:rsidR="005A724D" w:rsidRPr="00AA0A86">
              <w:rPr>
                <w:sz w:val="20"/>
              </w:rPr>
              <w:t xml:space="preserve"> recreatie,</w:t>
            </w:r>
            <w:r w:rsidRPr="00AA0A86">
              <w:rPr>
                <w:sz w:val="20"/>
              </w:rPr>
              <w:t xml:space="preserve"> fietsen</w:t>
            </w:r>
            <w:r w:rsidR="005A724D" w:rsidRPr="00AA0A86">
              <w:rPr>
                <w:sz w:val="20"/>
              </w:rPr>
              <w:t xml:space="preserve"> en wandelen</w:t>
            </w:r>
            <w:r w:rsidR="003F61AF" w:rsidRPr="00AA0A86">
              <w:rPr>
                <w:sz w:val="20"/>
              </w:rPr>
              <w:t xml:space="preserve"> of de andere vier thema’s waar wij mee werken: smaak, </w:t>
            </w:r>
            <w:proofErr w:type="spellStart"/>
            <w:r w:rsidR="003F61AF" w:rsidRPr="00AA0A86">
              <w:rPr>
                <w:sz w:val="20"/>
              </w:rPr>
              <w:t>wellbeing</w:t>
            </w:r>
            <w:proofErr w:type="spellEnd"/>
            <w:r w:rsidR="003F61AF" w:rsidRPr="00AA0A86">
              <w:rPr>
                <w:sz w:val="20"/>
              </w:rPr>
              <w:t>, avontuurlijk beleven en erfgoed.</w:t>
            </w:r>
          </w:p>
          <w:p w14:paraId="77FC0747" w14:textId="008D36EA" w:rsidR="00F96FB4" w:rsidRPr="00AA0A86" w:rsidRDefault="00F96FB4" w:rsidP="00F96FB4">
            <w:pPr>
              <w:pStyle w:val="Lijstalinea"/>
              <w:numPr>
                <w:ilvl w:val="0"/>
                <w:numId w:val="29"/>
              </w:numPr>
              <w:rPr>
                <w:sz w:val="20"/>
              </w:rPr>
            </w:pPr>
            <w:r w:rsidRPr="00AA0A86">
              <w:rPr>
                <w:sz w:val="20"/>
              </w:rPr>
              <w:t xml:space="preserve">We vragen aan de deelnemers om op zijn minst op de eigen website het merk </w:t>
            </w:r>
            <w:r w:rsidRPr="00AA0A86">
              <w:rPr>
                <w:b/>
                <w:i/>
                <w:sz w:val="20"/>
              </w:rPr>
              <w:t>Meetjesland, maak het mee!</w:t>
            </w:r>
            <w:r w:rsidRPr="00AA0A86">
              <w:rPr>
                <w:sz w:val="20"/>
              </w:rPr>
              <w:t xml:space="preserve"> te vermelden en te verwijzen naar onze website voor toeristische info: </w:t>
            </w:r>
            <w:hyperlink r:id="rId10" w:history="1">
              <w:r w:rsidR="00AF7A86" w:rsidRPr="00C60456">
                <w:rPr>
                  <w:rStyle w:val="Hyperlink"/>
                  <w:sz w:val="20"/>
                </w:rPr>
                <w:t>www.meetjesland.be</w:t>
              </w:r>
            </w:hyperlink>
            <w:r w:rsidRPr="00AA0A86">
              <w:rPr>
                <w:sz w:val="20"/>
              </w:rPr>
              <w:t>. Bestanden hiervoor kunnen opgevraagd worden.</w:t>
            </w:r>
          </w:p>
          <w:p w14:paraId="1AB01F7D" w14:textId="77777777" w:rsidR="00B104A5" w:rsidRPr="00AA0A86" w:rsidRDefault="00B104A5" w:rsidP="006B5496">
            <w:pPr>
              <w:pStyle w:val="Lijstalinea"/>
              <w:numPr>
                <w:ilvl w:val="0"/>
                <w:numId w:val="29"/>
              </w:numPr>
              <w:rPr>
                <w:sz w:val="20"/>
              </w:rPr>
            </w:pPr>
            <w:r w:rsidRPr="00AA0A86">
              <w:rPr>
                <w:sz w:val="20"/>
              </w:rPr>
              <w:t xml:space="preserve">Bereid zijn om </w:t>
            </w:r>
            <w:r w:rsidR="00712EA7" w:rsidRPr="00AA0A86">
              <w:rPr>
                <w:sz w:val="20"/>
              </w:rPr>
              <w:t xml:space="preserve">op vraag van Toerisme Meetjesland of Toerisme Oost-Vlaanderen </w:t>
            </w:r>
            <w:proofErr w:type="spellStart"/>
            <w:r w:rsidRPr="00AA0A86">
              <w:rPr>
                <w:sz w:val="20"/>
              </w:rPr>
              <w:t>bloggers</w:t>
            </w:r>
            <w:proofErr w:type="spellEnd"/>
            <w:r w:rsidR="00712EA7" w:rsidRPr="00AA0A86">
              <w:rPr>
                <w:sz w:val="20"/>
              </w:rPr>
              <w:t xml:space="preserve"> of </w:t>
            </w:r>
            <w:r w:rsidRPr="00AA0A86">
              <w:rPr>
                <w:sz w:val="20"/>
              </w:rPr>
              <w:t>journalisten een gratis overnachting met ontbijt aan te bieden.</w:t>
            </w:r>
            <w:r w:rsidR="00712EA7" w:rsidRPr="00AA0A86">
              <w:rPr>
                <w:sz w:val="20"/>
              </w:rPr>
              <w:t xml:space="preserve"> Wij vragen de </w:t>
            </w:r>
            <w:proofErr w:type="spellStart"/>
            <w:r w:rsidR="00712EA7" w:rsidRPr="00AA0A86">
              <w:rPr>
                <w:sz w:val="20"/>
              </w:rPr>
              <w:t>blogger</w:t>
            </w:r>
            <w:proofErr w:type="spellEnd"/>
            <w:r w:rsidR="00712EA7" w:rsidRPr="00AA0A86">
              <w:rPr>
                <w:sz w:val="20"/>
              </w:rPr>
              <w:t xml:space="preserve"> om het logies specifiek te vermelden.</w:t>
            </w:r>
          </w:p>
          <w:p w14:paraId="71B4B914" w14:textId="77777777" w:rsidR="00B104A5" w:rsidRPr="00AA0A86" w:rsidRDefault="00B104A5" w:rsidP="003F61AF">
            <w:pPr>
              <w:pStyle w:val="Lijstalinea"/>
              <w:numPr>
                <w:ilvl w:val="0"/>
                <w:numId w:val="29"/>
              </w:numPr>
              <w:rPr>
                <w:sz w:val="20"/>
              </w:rPr>
            </w:pPr>
            <w:r w:rsidRPr="00AA0A86">
              <w:rPr>
                <w:sz w:val="20"/>
              </w:rPr>
              <w:t>Jouw aanbod is in orde gebracht op het uitbatersportaal</w:t>
            </w:r>
            <w:r w:rsidR="003F61AF" w:rsidRPr="00AA0A86">
              <w:rPr>
                <w:sz w:val="20"/>
              </w:rPr>
              <w:t xml:space="preserve"> van Toerisme Vlaanderen (</w:t>
            </w:r>
            <w:hyperlink r:id="rId11" w:history="1">
              <w:r w:rsidR="003F61AF" w:rsidRPr="00AA0A86">
                <w:rPr>
                  <w:rStyle w:val="Hyperlink"/>
                  <w:sz w:val="20"/>
                </w:rPr>
                <w:t>https://uitbatersportaal.toerismevlaanderen.be</w:t>
              </w:r>
            </w:hyperlink>
            <w:r w:rsidR="003F61AF" w:rsidRPr="00AA0A86">
              <w:rPr>
                <w:sz w:val="20"/>
              </w:rPr>
              <w:t xml:space="preserve">) met goede wervende info, voldoende professioneel fotomateriaal. </w:t>
            </w:r>
          </w:p>
          <w:p w14:paraId="3D2D16B9" w14:textId="77777777" w:rsidR="006B5496" w:rsidRPr="00AA0A86" w:rsidRDefault="006B5496" w:rsidP="006B5496">
            <w:pPr>
              <w:pStyle w:val="Lijstalinea"/>
              <w:numPr>
                <w:ilvl w:val="0"/>
                <w:numId w:val="29"/>
              </w:numPr>
              <w:rPr>
                <w:sz w:val="20"/>
              </w:rPr>
            </w:pPr>
            <w:r w:rsidRPr="00AA0A86">
              <w:rPr>
                <w:b/>
                <w:sz w:val="20"/>
              </w:rPr>
              <w:t>Partner worden</w:t>
            </w:r>
            <w:r w:rsidRPr="00AA0A86">
              <w:rPr>
                <w:sz w:val="20"/>
              </w:rPr>
              <w:t xml:space="preserve"> op de sectorwebsite Toerisme Oost-Vlaanderen </w:t>
            </w:r>
            <w:hyperlink r:id="rId12" w:history="1">
              <w:r w:rsidR="001D048B" w:rsidRPr="00AA0A86">
                <w:rPr>
                  <w:rStyle w:val="Hyperlink"/>
                  <w:sz w:val="20"/>
                </w:rPr>
                <w:t>www.sector.tov.be</w:t>
              </w:r>
            </w:hyperlink>
            <w:r w:rsidR="001D048B" w:rsidRPr="00AA0A86">
              <w:rPr>
                <w:sz w:val="20"/>
              </w:rPr>
              <w:t xml:space="preserve"> </w:t>
            </w:r>
            <w:r w:rsidRPr="00AA0A86">
              <w:rPr>
                <w:sz w:val="20"/>
              </w:rPr>
              <w:t xml:space="preserve">voor het gemakkelijk aanvragen en bestellen van brochures: </w:t>
            </w:r>
            <w:hyperlink r:id="rId13" w:history="1">
              <w:r w:rsidRPr="00AA0A86">
                <w:rPr>
                  <w:rStyle w:val="Hyperlink"/>
                  <w:sz w:val="20"/>
                </w:rPr>
                <w:t>https://sector.tov.be/brochures-bestellen/</w:t>
              </w:r>
            </w:hyperlink>
            <w:r w:rsidRPr="00AA0A86">
              <w:rPr>
                <w:sz w:val="20"/>
              </w:rPr>
              <w:t xml:space="preserve"> </w:t>
            </w:r>
          </w:p>
          <w:p w14:paraId="05CD84C3" w14:textId="77777777" w:rsidR="00F96FB4" w:rsidRPr="00AA0A86" w:rsidRDefault="00F96FB4" w:rsidP="00F96FB4">
            <w:pPr>
              <w:keepNext/>
              <w:numPr>
                <w:ilvl w:val="0"/>
                <w:numId w:val="29"/>
              </w:numPr>
              <w:spacing w:after="200" w:line="276" w:lineRule="auto"/>
              <w:contextualSpacing/>
              <w:rPr>
                <w:bCs/>
                <w:sz w:val="16"/>
                <w:szCs w:val="18"/>
                <w:u w:val="single"/>
              </w:rPr>
            </w:pPr>
            <w:r w:rsidRPr="00AA0A86">
              <w:rPr>
                <w:sz w:val="20"/>
              </w:rPr>
              <w:t xml:space="preserve">De deelnemer gaat akkoord met volgende werkwijze en gevolgen naar aanleiding van klachten: Bij 2 of meer </w:t>
            </w:r>
            <w:r w:rsidRPr="00AA0A86">
              <w:rPr>
                <w:sz w:val="20"/>
                <w:u w:val="single"/>
              </w:rPr>
              <w:t>gegronde klachten</w:t>
            </w:r>
            <w:r w:rsidRPr="00AA0A86">
              <w:rPr>
                <w:sz w:val="20"/>
              </w:rPr>
              <w:t xml:space="preserve"> van </w:t>
            </w:r>
            <w:r w:rsidRPr="00AA0A86">
              <w:rPr>
                <w:sz w:val="20"/>
                <w:u w:val="single"/>
              </w:rPr>
              <w:t>consumenten/klanten</w:t>
            </w:r>
            <w:r w:rsidRPr="00AA0A86">
              <w:rPr>
                <w:sz w:val="20"/>
              </w:rPr>
              <w:t xml:space="preserve"> over het aanbod/logies of de logiesuitbater, wordt de mogelijkheid tot deelname aan </w:t>
            </w:r>
            <w:r w:rsidRPr="00AA0A86">
              <w:rPr>
                <w:sz w:val="20"/>
                <w:u w:val="single"/>
              </w:rPr>
              <w:t>huidige en toekomstige acties</w:t>
            </w:r>
            <w:r w:rsidRPr="00AA0A86">
              <w:rPr>
                <w:sz w:val="20"/>
              </w:rPr>
              <w:t xml:space="preserve"> voor dit logies ingehouden.</w:t>
            </w:r>
          </w:p>
          <w:p w14:paraId="386AE03E" w14:textId="77777777" w:rsidR="00F96FB4" w:rsidRPr="000C3CE6" w:rsidRDefault="00F96FB4" w:rsidP="00F96FB4">
            <w:pPr>
              <w:keepNext/>
              <w:spacing w:after="200" w:line="276" w:lineRule="auto"/>
              <w:ind w:left="720"/>
              <w:contextualSpacing/>
              <w:rPr>
                <w:bCs/>
                <w:sz w:val="18"/>
                <w:szCs w:val="18"/>
                <w:u w:val="single"/>
              </w:rPr>
            </w:pPr>
            <w:r w:rsidRPr="000C3CE6">
              <w:t xml:space="preserve"> </w:t>
            </w:r>
          </w:p>
          <w:p w14:paraId="77297539" w14:textId="77777777" w:rsidR="00F96FB4" w:rsidRPr="000C3CE6" w:rsidRDefault="00F96FB4" w:rsidP="00F96FB4">
            <w:pPr>
              <w:rPr>
                <w:bCs/>
                <w:sz w:val="18"/>
                <w:szCs w:val="18"/>
              </w:rPr>
            </w:pPr>
            <w:r w:rsidRPr="000C3CE6">
              <w:rPr>
                <w:bCs/>
                <w:sz w:val="18"/>
                <w:szCs w:val="18"/>
                <w:u w:val="single"/>
              </w:rPr>
              <w:t>Gegronde klachten</w:t>
            </w:r>
            <w:r w:rsidRPr="000C3CE6">
              <w:rPr>
                <w:bCs/>
                <w:sz w:val="18"/>
                <w:szCs w:val="18"/>
              </w:rPr>
              <w:t>: klachten gebaseerd op kwaliteits- en/of hygiënenormen en/of in strijd met het Vlaamse Logiesdecreet; Zowel binnen als buiten de looptijd van de campagne</w:t>
            </w:r>
          </w:p>
          <w:p w14:paraId="0C830F96" w14:textId="77777777" w:rsidR="00F96FB4" w:rsidRPr="000C3CE6" w:rsidRDefault="00F96FB4" w:rsidP="00F96FB4">
            <w:pPr>
              <w:rPr>
                <w:bCs/>
                <w:sz w:val="18"/>
                <w:szCs w:val="18"/>
              </w:rPr>
            </w:pPr>
            <w:r w:rsidRPr="000C3CE6">
              <w:rPr>
                <w:bCs/>
                <w:sz w:val="18"/>
                <w:szCs w:val="18"/>
                <w:u w:val="single"/>
              </w:rPr>
              <w:t>Consumenten/klanten</w:t>
            </w:r>
            <w:r w:rsidRPr="000C3CE6">
              <w:rPr>
                <w:bCs/>
                <w:sz w:val="18"/>
                <w:szCs w:val="18"/>
              </w:rPr>
              <w:t>: alle consumenten/klanten</w:t>
            </w:r>
          </w:p>
          <w:p w14:paraId="1AF994FB" w14:textId="77777777" w:rsidR="00F96FB4" w:rsidRPr="00EC19D1" w:rsidRDefault="00F96FB4" w:rsidP="00EC19D1">
            <w:pPr>
              <w:rPr>
                <w:bCs/>
                <w:sz w:val="18"/>
                <w:szCs w:val="18"/>
              </w:rPr>
            </w:pPr>
            <w:r w:rsidRPr="000C3CE6">
              <w:rPr>
                <w:bCs/>
                <w:sz w:val="18"/>
                <w:szCs w:val="18"/>
                <w:u w:val="single"/>
              </w:rPr>
              <w:t>Huidige en toekomstige acties</w:t>
            </w:r>
            <w:r w:rsidRPr="000C3CE6">
              <w:rPr>
                <w:bCs/>
                <w:sz w:val="18"/>
                <w:szCs w:val="18"/>
              </w:rPr>
              <w:t>: er wordt ook schrapping in eventuele digitale onderdelen van de communicatie voor de lopende actie mee bedoeld. Bij toekomstige acties betreft het daaropvolgende jaar; Indien de logiesuitbater kan aantonen dat de reden/oorzaak van de klacht intussen verholpen/aangepast is, kan mogelijkheid tot deelname opnieuw overwogen worden door TOV en Toerisme Meetjesland.</w:t>
            </w:r>
          </w:p>
          <w:p w14:paraId="73D53074" w14:textId="77777777" w:rsidR="00F96FB4" w:rsidRDefault="00F96FB4" w:rsidP="00F96FB4"/>
        </w:tc>
      </w:tr>
      <w:tr w:rsidR="006B5496" w14:paraId="782977F3" w14:textId="77777777" w:rsidTr="00F96FB4">
        <w:tc>
          <w:tcPr>
            <w:tcW w:w="9629" w:type="dxa"/>
          </w:tcPr>
          <w:p w14:paraId="1F850014" w14:textId="44058D79" w:rsidR="006B5496" w:rsidRDefault="006B5496" w:rsidP="00544EFB">
            <w:r w:rsidRPr="00544EFB">
              <w:rPr>
                <w:b/>
              </w:rPr>
              <w:t>Toerisme Meetjesland</w:t>
            </w:r>
            <w:r w:rsidRPr="006B5496">
              <w:t xml:space="preserve">, provinciaal streekcentrum Huysmanhoeve, Bus 1, 9900 Eeklo, </w:t>
            </w:r>
            <w:r w:rsidR="00712EA7" w:rsidRPr="006B5496">
              <w:t>T 09 377 86 00</w:t>
            </w:r>
            <w:r w:rsidR="00712EA7">
              <w:t xml:space="preserve">, </w:t>
            </w:r>
            <w:hyperlink r:id="rId14" w:history="1">
              <w:r w:rsidRPr="006B5496">
                <w:rPr>
                  <w:rStyle w:val="Hyperlink"/>
                  <w:i/>
                </w:rPr>
                <w:t>regiocoordinatie@toerismemeetjesland.be</w:t>
              </w:r>
            </w:hyperlink>
            <w:r w:rsidRPr="006B5496">
              <w:t xml:space="preserve">, </w:t>
            </w:r>
            <w:hyperlink r:id="rId15" w:history="1">
              <w:r w:rsidR="00AF7A86" w:rsidRPr="00C60456">
                <w:rPr>
                  <w:rStyle w:val="Hyperlink"/>
                  <w:i/>
                </w:rPr>
                <w:t>www.meetjesland.be</w:t>
              </w:r>
            </w:hyperlink>
            <w:r w:rsidRPr="006B5496">
              <w:t xml:space="preserve">, Sectorwebsite Toerisme Oost-Vlaanderen: </w:t>
            </w:r>
            <w:hyperlink r:id="rId16" w:history="1">
              <w:r w:rsidR="00712EA7" w:rsidRPr="003530CA">
                <w:rPr>
                  <w:rStyle w:val="Hyperlink"/>
                  <w:i/>
                </w:rPr>
                <w:t>www.sector.tov.be</w:t>
              </w:r>
            </w:hyperlink>
            <w:r w:rsidR="00712EA7">
              <w:t xml:space="preserve"> </w:t>
            </w:r>
          </w:p>
          <w:p w14:paraId="4C60C5FF" w14:textId="77777777" w:rsidR="00544EFB" w:rsidRDefault="00544EFB" w:rsidP="00544EFB"/>
          <w:p w14:paraId="3798B376" w14:textId="77777777" w:rsidR="006B5496" w:rsidRPr="006B5496" w:rsidRDefault="006B5496" w:rsidP="00544EFB">
            <w:r>
              <w:t>Contactpersoon: Erik Hennes, regiocoördinator</w:t>
            </w:r>
            <w:r w:rsidRPr="006B5496">
              <w:t xml:space="preserve"> </w:t>
            </w:r>
          </w:p>
        </w:tc>
      </w:tr>
    </w:tbl>
    <w:p w14:paraId="69EBAD6B" w14:textId="77777777" w:rsidR="00F96FB4" w:rsidRPr="009D77EE" w:rsidRDefault="00F96FB4" w:rsidP="001C17B8"/>
    <w:sectPr w:rsidR="00F96FB4" w:rsidRPr="009D77EE" w:rsidSect="00B93586">
      <w:headerReference w:type="first" r:id="rId17"/>
      <w:footerReference w:type="first" r:id="rId18"/>
      <w:type w:val="continuous"/>
      <w:pgSz w:w="11907" w:h="16839" w:code="9"/>
      <w:pgMar w:top="1134" w:right="1134" w:bottom="1134" w:left="850" w:header="709" w:footer="880"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C998" w14:textId="77777777" w:rsidR="00011BEF" w:rsidRDefault="00011BEF" w:rsidP="00164635">
      <w:pPr>
        <w:spacing w:after="0" w:line="240" w:lineRule="auto"/>
      </w:pPr>
      <w:r>
        <w:separator/>
      </w:r>
    </w:p>
  </w:endnote>
  <w:endnote w:type="continuationSeparator" w:id="0">
    <w:p w14:paraId="2C5ED434" w14:textId="77777777" w:rsidR="00011BEF" w:rsidRDefault="00011BEF" w:rsidP="0016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7 Bold">
    <w:altName w:val="Arial"/>
    <w:panose1 w:val="00000000000000000000"/>
    <w:charset w:val="00"/>
    <w:family w:val="swiss"/>
    <w:notTrueType/>
    <w:pitch w:val="variable"/>
    <w:sig w:usb0="00000083" w:usb1="00000000" w:usb2="00000000" w:usb3="00000000" w:csb0="00000009" w:csb1="00000000"/>
  </w:font>
  <w:font w:name="TheSansSemiBold-Plain">
    <w:panose1 w:val="00000000000000000000"/>
    <w:charset w:val="00"/>
    <w:family w:val="auto"/>
    <w:notTrueType/>
    <w:pitch w:val="default"/>
    <w:sig w:usb0="00000003" w:usb1="00000000" w:usb2="00000000" w:usb3="00000000" w:csb0="00000001" w:csb1="00000000"/>
  </w:font>
  <w:font w:name="TheSansSemiBold-Ca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heSans-Plain">
    <w:panose1 w:val="00000000000000000000"/>
    <w:charset w:val="00"/>
    <w:family w:val="auto"/>
    <w:notTrueType/>
    <w:pitch w:val="default"/>
    <w:sig w:usb0="00000003" w:usb1="00000000" w:usb2="00000000" w:usb3="00000000" w:csb0="00000001" w:csb1="00000000"/>
  </w:font>
  <w:font w:name="TheSansLight-Caps">
    <w:panose1 w:val="00000000000000000000"/>
    <w:charset w:val="00"/>
    <w:family w:val="auto"/>
    <w:notTrueType/>
    <w:pitch w:val="default"/>
    <w:sig w:usb0="00000003" w:usb1="00000000" w:usb2="00000000" w:usb3="00000000" w:csb0="00000001" w:csb1="00000000"/>
  </w:font>
  <w:font w:name="TheSans B3 Light">
    <w:altName w:val="Arial"/>
    <w:panose1 w:val="00000000000000000000"/>
    <w:charset w:val="00"/>
    <w:family w:val="swiss"/>
    <w:notTrueType/>
    <w:pitch w:val="variable"/>
    <w:sig w:usb0="00000083" w:usb1="00000000" w:usb2="00000000" w:usb3="00000000" w:csb0="00000009" w:csb1="00000000"/>
  </w:font>
  <w:font w:name="TheSansBold-Plain">
    <w:panose1 w:val="00000000000000000000"/>
    <w:charset w:val="00"/>
    <w:family w:val="auto"/>
    <w:notTrueType/>
    <w:pitch w:val="default"/>
    <w:sig w:usb0="00000003" w:usb1="00000000" w:usb2="00000000" w:usb3="00000000" w:csb0="00000001"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SemiBold-Italic">
    <w:panose1 w:val="00000000000000000000"/>
    <w:charset w:val="00"/>
    <w:family w:val="auto"/>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1B25" w14:textId="77777777" w:rsidR="00D47321" w:rsidRDefault="00D47321">
    <w:pPr>
      <w:pStyle w:val="Voettekst"/>
    </w:pPr>
    <w:r>
      <w:rPr>
        <w:noProof/>
        <w:lang w:val="en-US" w:eastAsia="en-US"/>
      </w:rPr>
      <w:drawing>
        <wp:anchor distT="0" distB="0" distL="114300" distR="114300" simplePos="0" relativeHeight="251657728" behindDoc="0" locked="0" layoutInCell="1" allowOverlap="1" wp14:anchorId="2024A5F6" wp14:editId="38FF84D8">
          <wp:simplePos x="0" y="0"/>
          <wp:positionH relativeFrom="column">
            <wp:posOffset>-6985</wp:posOffset>
          </wp:positionH>
          <wp:positionV relativeFrom="paragraph">
            <wp:posOffset>-87572</wp:posOffset>
          </wp:positionV>
          <wp:extent cx="1553210" cy="387350"/>
          <wp:effectExtent l="0" t="0" r="0" b="0"/>
          <wp:wrapNone/>
          <wp:docPr id="1" name="Afbeelding 2" descr="Toerisme Q verl-kleiner27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risme Q verl-kleiner270dpi.jpg"/>
                  <pic:cNvPicPr/>
                </pic:nvPicPr>
                <pic:blipFill>
                  <a:blip r:embed="rId1" cstate="print"/>
                  <a:stretch>
                    <a:fillRect/>
                  </a:stretch>
                </pic:blipFill>
                <pic:spPr>
                  <a:xfrm>
                    <a:off x="0" y="0"/>
                    <a:ext cx="1553210" cy="387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2E62" w14:textId="77777777" w:rsidR="00011BEF" w:rsidRDefault="00011BEF" w:rsidP="00164635">
      <w:pPr>
        <w:spacing w:after="0" w:line="240" w:lineRule="auto"/>
      </w:pPr>
      <w:r>
        <w:separator/>
      </w:r>
    </w:p>
  </w:footnote>
  <w:footnote w:type="continuationSeparator" w:id="0">
    <w:p w14:paraId="2F9FE746" w14:textId="77777777" w:rsidR="00011BEF" w:rsidRDefault="00011BEF" w:rsidP="0016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20D9" w14:textId="77777777" w:rsidR="00D47321" w:rsidRDefault="00D47321">
    <w:pPr>
      <w:pStyle w:val="Koptekst"/>
    </w:pPr>
    <w:r>
      <w:rPr>
        <w:noProof/>
        <w:lang w:val="en-US" w:eastAsia="en-US"/>
      </w:rPr>
      <w:drawing>
        <wp:anchor distT="0" distB="0" distL="114300" distR="114300" simplePos="0" relativeHeight="251658752" behindDoc="0" locked="0" layoutInCell="1" allowOverlap="1" wp14:anchorId="07348AD1" wp14:editId="05BE2083">
          <wp:simplePos x="0" y="0"/>
          <wp:positionH relativeFrom="column">
            <wp:posOffset>0</wp:posOffset>
          </wp:positionH>
          <wp:positionV relativeFrom="line">
            <wp:posOffset>89477</wp:posOffset>
          </wp:positionV>
          <wp:extent cx="1019814" cy="32554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erisme Meetjesland zonder 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4" cy="325546"/>
                  </a:xfrm>
                  <a:prstGeom prst="rect">
                    <a:avLst/>
                  </a:prstGeom>
                </pic:spPr>
              </pic:pic>
            </a:graphicData>
          </a:graphic>
        </wp:anchor>
      </w:drawing>
    </w:r>
    <w:r>
      <w:rPr>
        <w:noProof/>
        <w:lang w:val="en-US" w:eastAsia="en-US"/>
      </w:rPr>
      <w:drawing>
        <wp:anchor distT="0" distB="0" distL="114300" distR="114300" simplePos="0" relativeHeight="251656704" behindDoc="0" locked="0" layoutInCell="1" allowOverlap="1" wp14:anchorId="69F1F7FC" wp14:editId="02C379CF">
          <wp:simplePos x="0" y="0"/>
          <wp:positionH relativeFrom="column">
            <wp:posOffset>4707832</wp:posOffset>
          </wp:positionH>
          <wp:positionV relativeFrom="paragraph">
            <wp:posOffset>55245</wp:posOffset>
          </wp:positionV>
          <wp:extent cx="1372870" cy="401320"/>
          <wp:effectExtent l="0" t="0" r="0" b="0"/>
          <wp:wrapNone/>
          <wp:docPr id="2" name="Afbeelding 3" descr="Merk Meetjesland liggend lage resol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 Meetjesland liggend lage resolutie.jpg"/>
                  <pic:cNvPicPr/>
                </pic:nvPicPr>
                <pic:blipFill>
                  <a:blip r:embed="rId2" cstate="print"/>
                  <a:stretch>
                    <a:fillRect/>
                  </a:stretch>
                </pic:blipFill>
                <pic:spPr>
                  <a:xfrm>
                    <a:off x="0" y="0"/>
                    <a:ext cx="1372870" cy="401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161"/>
    <w:multiLevelType w:val="hybridMultilevel"/>
    <w:tmpl w:val="0B2E4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721ABD"/>
    <w:multiLevelType w:val="hybridMultilevel"/>
    <w:tmpl w:val="02862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9D22D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122C9"/>
    <w:multiLevelType w:val="hybridMultilevel"/>
    <w:tmpl w:val="943C6E98"/>
    <w:lvl w:ilvl="0" w:tplc="1514276C">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9F0DAF"/>
    <w:multiLevelType w:val="hybridMultilevel"/>
    <w:tmpl w:val="25382A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2B76CC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A2974"/>
    <w:multiLevelType w:val="hybridMultilevel"/>
    <w:tmpl w:val="E880F8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A75159"/>
    <w:multiLevelType w:val="hybridMultilevel"/>
    <w:tmpl w:val="3D820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207AA4"/>
    <w:multiLevelType w:val="hybridMultilevel"/>
    <w:tmpl w:val="1520AC3C"/>
    <w:lvl w:ilvl="0" w:tplc="3A24D15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9944CC2"/>
    <w:multiLevelType w:val="hybridMultilevel"/>
    <w:tmpl w:val="57B4E7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5E1C6F"/>
    <w:multiLevelType w:val="hybridMultilevel"/>
    <w:tmpl w:val="02A24442"/>
    <w:lvl w:ilvl="0" w:tplc="22CAEF58">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1338D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D0CF8"/>
    <w:multiLevelType w:val="hybridMultilevel"/>
    <w:tmpl w:val="B45A9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FB4163"/>
    <w:multiLevelType w:val="hybridMultilevel"/>
    <w:tmpl w:val="5E94B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696F61"/>
    <w:multiLevelType w:val="hybridMultilevel"/>
    <w:tmpl w:val="D43E0314"/>
    <w:lvl w:ilvl="0" w:tplc="0FB6294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0F717FA"/>
    <w:multiLevelType w:val="hybridMultilevel"/>
    <w:tmpl w:val="31C22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9468B7"/>
    <w:multiLevelType w:val="hybridMultilevel"/>
    <w:tmpl w:val="0C824B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5B2306"/>
    <w:multiLevelType w:val="hybridMultilevel"/>
    <w:tmpl w:val="B91AB57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D550CAE"/>
    <w:multiLevelType w:val="hybridMultilevel"/>
    <w:tmpl w:val="272E8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8F77F0"/>
    <w:multiLevelType w:val="hybridMultilevel"/>
    <w:tmpl w:val="22543CAC"/>
    <w:lvl w:ilvl="0" w:tplc="8730B1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C4496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0A3B8C"/>
    <w:multiLevelType w:val="hybridMultilevel"/>
    <w:tmpl w:val="360819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B23181"/>
    <w:multiLevelType w:val="hybridMultilevel"/>
    <w:tmpl w:val="B9DA6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8E485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7006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4E45C12"/>
    <w:multiLevelType w:val="multilevel"/>
    <w:tmpl w:val="4E0EC84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15:restartNumberingAfterBreak="0">
    <w:nsid w:val="65843D02"/>
    <w:multiLevelType w:val="hybridMultilevel"/>
    <w:tmpl w:val="57F0E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C45BCF"/>
    <w:multiLevelType w:val="hybridMultilevel"/>
    <w:tmpl w:val="F7CABD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595CD6"/>
    <w:multiLevelType w:val="hybridMultilevel"/>
    <w:tmpl w:val="84EE29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8117C47"/>
    <w:multiLevelType w:val="hybridMultilevel"/>
    <w:tmpl w:val="0D3E53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20"/>
  </w:num>
  <w:num w:numId="5">
    <w:abstractNumId w:val="1"/>
  </w:num>
  <w:num w:numId="6">
    <w:abstractNumId w:val="27"/>
  </w:num>
  <w:num w:numId="7">
    <w:abstractNumId w:val="8"/>
  </w:num>
  <w:num w:numId="8">
    <w:abstractNumId w:val="11"/>
  </w:num>
  <w:num w:numId="9">
    <w:abstractNumId w:val="23"/>
  </w:num>
  <w:num w:numId="10">
    <w:abstractNumId w:val="25"/>
  </w:num>
  <w:num w:numId="11">
    <w:abstractNumId w:val="3"/>
  </w:num>
  <w:num w:numId="12">
    <w:abstractNumId w:val="14"/>
  </w:num>
  <w:num w:numId="13">
    <w:abstractNumId w:val="19"/>
  </w:num>
  <w:num w:numId="14">
    <w:abstractNumId w:val="29"/>
  </w:num>
  <w:num w:numId="15">
    <w:abstractNumId w:val="28"/>
  </w:num>
  <w:num w:numId="16">
    <w:abstractNumId w:val="4"/>
  </w:num>
  <w:num w:numId="17">
    <w:abstractNumId w:val="24"/>
  </w:num>
  <w:num w:numId="18">
    <w:abstractNumId w:val="13"/>
  </w:num>
  <w:num w:numId="19">
    <w:abstractNumId w:val="7"/>
  </w:num>
  <w:num w:numId="20">
    <w:abstractNumId w:val="15"/>
  </w:num>
  <w:num w:numId="21">
    <w:abstractNumId w:val="21"/>
  </w:num>
  <w:num w:numId="22">
    <w:abstractNumId w:val="0"/>
  </w:num>
  <w:num w:numId="23">
    <w:abstractNumId w:val="26"/>
  </w:num>
  <w:num w:numId="24">
    <w:abstractNumId w:val="22"/>
  </w:num>
  <w:num w:numId="25">
    <w:abstractNumId w:val="6"/>
  </w:num>
  <w:num w:numId="26">
    <w:abstractNumId w:val="16"/>
  </w:num>
  <w:num w:numId="27">
    <w:abstractNumId w:val="12"/>
  </w:num>
  <w:num w:numId="28">
    <w:abstractNumId w:val="18"/>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proofState w:spelling="clean"/>
  <w:defaultTabStop w:val="708"/>
  <w:hyphenationZone w:val="425"/>
  <w:drawingGridHorizontalSpacing w:val="110"/>
  <w:displayHorizontalDrawingGridEvery w:val="2"/>
  <w:characterSpacingControl w:val="doNotCompress"/>
  <w:hdrShapeDefaults>
    <o:shapedefaults v:ext="edit" spidmax="14337" style="mso-position-vertical-relative:line" fillcolor="#b6cb5a" stroke="f" strokecolor="none [3041]">
      <v:fill color="#b6cb5a" color2="#5f9436" rotate="t" angle="-135" focus="100%" type="gradientRadial">
        <o:fill v:ext="view" type="gradientCenter"/>
      </v:fill>
      <v:stroke color="none [3041]" weight="3pt" on="f"/>
      <v:shadow type="perspective" color="none [1606]"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49"/>
    <w:rsid w:val="0000057F"/>
    <w:rsid w:val="0000338D"/>
    <w:rsid w:val="00011BEF"/>
    <w:rsid w:val="000327C2"/>
    <w:rsid w:val="00045729"/>
    <w:rsid w:val="00045D84"/>
    <w:rsid w:val="0005365C"/>
    <w:rsid w:val="00057E82"/>
    <w:rsid w:val="00070FE8"/>
    <w:rsid w:val="00074DEE"/>
    <w:rsid w:val="000A3A68"/>
    <w:rsid w:val="000A78CB"/>
    <w:rsid w:val="000B0F07"/>
    <w:rsid w:val="000B5847"/>
    <w:rsid w:val="000C6BB8"/>
    <w:rsid w:val="000D1566"/>
    <w:rsid w:val="000D2792"/>
    <w:rsid w:val="000F1322"/>
    <w:rsid w:val="000F1EDC"/>
    <w:rsid w:val="00123E36"/>
    <w:rsid w:val="00134506"/>
    <w:rsid w:val="00136F97"/>
    <w:rsid w:val="00142AC8"/>
    <w:rsid w:val="0014523F"/>
    <w:rsid w:val="00153D92"/>
    <w:rsid w:val="0015433D"/>
    <w:rsid w:val="00156BCC"/>
    <w:rsid w:val="001577C6"/>
    <w:rsid w:val="00164635"/>
    <w:rsid w:val="00176427"/>
    <w:rsid w:val="00182191"/>
    <w:rsid w:val="00183D1B"/>
    <w:rsid w:val="00184DC1"/>
    <w:rsid w:val="001932B1"/>
    <w:rsid w:val="001A2C84"/>
    <w:rsid w:val="001C17B8"/>
    <w:rsid w:val="001D048B"/>
    <w:rsid w:val="001D4129"/>
    <w:rsid w:val="001E3B00"/>
    <w:rsid w:val="001F48F1"/>
    <w:rsid w:val="00203E20"/>
    <w:rsid w:val="0020527B"/>
    <w:rsid w:val="00210D92"/>
    <w:rsid w:val="00217F30"/>
    <w:rsid w:val="002316E4"/>
    <w:rsid w:val="0026513D"/>
    <w:rsid w:val="002666E7"/>
    <w:rsid w:val="00282A29"/>
    <w:rsid w:val="002868C0"/>
    <w:rsid w:val="00287172"/>
    <w:rsid w:val="002D718E"/>
    <w:rsid w:val="002E26BF"/>
    <w:rsid w:val="002E32C2"/>
    <w:rsid w:val="002E3A34"/>
    <w:rsid w:val="002E64B0"/>
    <w:rsid w:val="00306C3F"/>
    <w:rsid w:val="00320AC0"/>
    <w:rsid w:val="00322B4C"/>
    <w:rsid w:val="00324088"/>
    <w:rsid w:val="003279E4"/>
    <w:rsid w:val="00342393"/>
    <w:rsid w:val="00355A9E"/>
    <w:rsid w:val="003C059E"/>
    <w:rsid w:val="003C768D"/>
    <w:rsid w:val="003D2986"/>
    <w:rsid w:val="003D4E5C"/>
    <w:rsid w:val="003E5979"/>
    <w:rsid w:val="003F18F2"/>
    <w:rsid w:val="003F219B"/>
    <w:rsid w:val="003F4DEE"/>
    <w:rsid w:val="003F61AF"/>
    <w:rsid w:val="0040100F"/>
    <w:rsid w:val="0041205A"/>
    <w:rsid w:val="00432683"/>
    <w:rsid w:val="00433A67"/>
    <w:rsid w:val="00436160"/>
    <w:rsid w:val="00451A2A"/>
    <w:rsid w:val="004538DC"/>
    <w:rsid w:val="00467E31"/>
    <w:rsid w:val="00481478"/>
    <w:rsid w:val="004A1DE7"/>
    <w:rsid w:val="004B08A7"/>
    <w:rsid w:val="004C62D9"/>
    <w:rsid w:val="004C7110"/>
    <w:rsid w:val="004E0312"/>
    <w:rsid w:val="004F32E6"/>
    <w:rsid w:val="00520BA9"/>
    <w:rsid w:val="00531ADC"/>
    <w:rsid w:val="00534E6F"/>
    <w:rsid w:val="00544EFB"/>
    <w:rsid w:val="0056659E"/>
    <w:rsid w:val="00575BA3"/>
    <w:rsid w:val="00581440"/>
    <w:rsid w:val="00581A6D"/>
    <w:rsid w:val="00583175"/>
    <w:rsid w:val="00590975"/>
    <w:rsid w:val="00594116"/>
    <w:rsid w:val="0059554B"/>
    <w:rsid w:val="005A724D"/>
    <w:rsid w:val="005C7794"/>
    <w:rsid w:val="005D0424"/>
    <w:rsid w:val="005D46E4"/>
    <w:rsid w:val="0061663C"/>
    <w:rsid w:val="006179AE"/>
    <w:rsid w:val="00634FA5"/>
    <w:rsid w:val="00636171"/>
    <w:rsid w:val="00641E66"/>
    <w:rsid w:val="006653BE"/>
    <w:rsid w:val="0067257E"/>
    <w:rsid w:val="006907C5"/>
    <w:rsid w:val="006A527D"/>
    <w:rsid w:val="006A5921"/>
    <w:rsid w:val="006B5496"/>
    <w:rsid w:val="006B68A5"/>
    <w:rsid w:val="006C6CE0"/>
    <w:rsid w:val="006F2042"/>
    <w:rsid w:val="006F37F7"/>
    <w:rsid w:val="00712EA7"/>
    <w:rsid w:val="00730A4E"/>
    <w:rsid w:val="0073269D"/>
    <w:rsid w:val="00736442"/>
    <w:rsid w:val="00762721"/>
    <w:rsid w:val="007672A6"/>
    <w:rsid w:val="00781492"/>
    <w:rsid w:val="007B6EB3"/>
    <w:rsid w:val="007C24EF"/>
    <w:rsid w:val="007E64F4"/>
    <w:rsid w:val="00814D22"/>
    <w:rsid w:val="00823728"/>
    <w:rsid w:val="008304E2"/>
    <w:rsid w:val="00836707"/>
    <w:rsid w:val="008479AC"/>
    <w:rsid w:val="00861392"/>
    <w:rsid w:val="00873105"/>
    <w:rsid w:val="008739FB"/>
    <w:rsid w:val="00882D02"/>
    <w:rsid w:val="00883BAD"/>
    <w:rsid w:val="008962FB"/>
    <w:rsid w:val="008B6633"/>
    <w:rsid w:val="008C4DF3"/>
    <w:rsid w:val="008D20A3"/>
    <w:rsid w:val="008D291B"/>
    <w:rsid w:val="008E418F"/>
    <w:rsid w:val="008E5F99"/>
    <w:rsid w:val="008E7C09"/>
    <w:rsid w:val="008F7715"/>
    <w:rsid w:val="00900F9A"/>
    <w:rsid w:val="00916532"/>
    <w:rsid w:val="00930946"/>
    <w:rsid w:val="0093498E"/>
    <w:rsid w:val="009545AF"/>
    <w:rsid w:val="00980A38"/>
    <w:rsid w:val="00985AD1"/>
    <w:rsid w:val="00991088"/>
    <w:rsid w:val="00994498"/>
    <w:rsid w:val="009A7DF7"/>
    <w:rsid w:val="009C5539"/>
    <w:rsid w:val="009D1C46"/>
    <w:rsid w:val="009D77EE"/>
    <w:rsid w:val="009E7CAE"/>
    <w:rsid w:val="009F0DB9"/>
    <w:rsid w:val="00A05F5D"/>
    <w:rsid w:val="00A26D67"/>
    <w:rsid w:val="00A34261"/>
    <w:rsid w:val="00A37B3C"/>
    <w:rsid w:val="00A43A7C"/>
    <w:rsid w:val="00A45FA1"/>
    <w:rsid w:val="00A628D2"/>
    <w:rsid w:val="00A62A54"/>
    <w:rsid w:val="00A8113C"/>
    <w:rsid w:val="00A82940"/>
    <w:rsid w:val="00A907C3"/>
    <w:rsid w:val="00AA0A86"/>
    <w:rsid w:val="00AB3D7B"/>
    <w:rsid w:val="00AB47DD"/>
    <w:rsid w:val="00AC14DE"/>
    <w:rsid w:val="00AC2706"/>
    <w:rsid w:val="00AC3DCA"/>
    <w:rsid w:val="00AF7A86"/>
    <w:rsid w:val="00B00CF1"/>
    <w:rsid w:val="00B01841"/>
    <w:rsid w:val="00B07697"/>
    <w:rsid w:val="00B104A5"/>
    <w:rsid w:val="00B12D60"/>
    <w:rsid w:val="00B16AE1"/>
    <w:rsid w:val="00B30C5F"/>
    <w:rsid w:val="00B31610"/>
    <w:rsid w:val="00B34949"/>
    <w:rsid w:val="00B37FCB"/>
    <w:rsid w:val="00B55CD0"/>
    <w:rsid w:val="00B56306"/>
    <w:rsid w:val="00B64B90"/>
    <w:rsid w:val="00B71F80"/>
    <w:rsid w:val="00B93586"/>
    <w:rsid w:val="00BD2D33"/>
    <w:rsid w:val="00BD2EC6"/>
    <w:rsid w:val="00BE1487"/>
    <w:rsid w:val="00BE5018"/>
    <w:rsid w:val="00C03DE0"/>
    <w:rsid w:val="00C04FDA"/>
    <w:rsid w:val="00C10166"/>
    <w:rsid w:val="00C128F0"/>
    <w:rsid w:val="00C14A43"/>
    <w:rsid w:val="00C167F2"/>
    <w:rsid w:val="00C47697"/>
    <w:rsid w:val="00C56BF3"/>
    <w:rsid w:val="00C62749"/>
    <w:rsid w:val="00C63F29"/>
    <w:rsid w:val="00C72B6E"/>
    <w:rsid w:val="00C87C01"/>
    <w:rsid w:val="00C93B04"/>
    <w:rsid w:val="00CB72CD"/>
    <w:rsid w:val="00CD28A5"/>
    <w:rsid w:val="00CD325C"/>
    <w:rsid w:val="00CD4529"/>
    <w:rsid w:val="00CF6B57"/>
    <w:rsid w:val="00D0329C"/>
    <w:rsid w:val="00D152FC"/>
    <w:rsid w:val="00D4637F"/>
    <w:rsid w:val="00D47321"/>
    <w:rsid w:val="00D6003B"/>
    <w:rsid w:val="00D6204E"/>
    <w:rsid w:val="00D847E1"/>
    <w:rsid w:val="00DA5425"/>
    <w:rsid w:val="00DD3111"/>
    <w:rsid w:val="00DD687E"/>
    <w:rsid w:val="00DE5F9C"/>
    <w:rsid w:val="00E02197"/>
    <w:rsid w:val="00E07112"/>
    <w:rsid w:val="00E1406D"/>
    <w:rsid w:val="00E1732C"/>
    <w:rsid w:val="00E21D49"/>
    <w:rsid w:val="00E230DE"/>
    <w:rsid w:val="00E43C82"/>
    <w:rsid w:val="00E4798A"/>
    <w:rsid w:val="00E62524"/>
    <w:rsid w:val="00E70E82"/>
    <w:rsid w:val="00E8598F"/>
    <w:rsid w:val="00EA6FB8"/>
    <w:rsid w:val="00EA7EDE"/>
    <w:rsid w:val="00EC19D1"/>
    <w:rsid w:val="00EC716D"/>
    <w:rsid w:val="00ED14C3"/>
    <w:rsid w:val="00ED2F84"/>
    <w:rsid w:val="00ED5A34"/>
    <w:rsid w:val="00EE15D6"/>
    <w:rsid w:val="00EE2333"/>
    <w:rsid w:val="00EE4D01"/>
    <w:rsid w:val="00EF579E"/>
    <w:rsid w:val="00F12806"/>
    <w:rsid w:val="00F2186C"/>
    <w:rsid w:val="00F32056"/>
    <w:rsid w:val="00F527E8"/>
    <w:rsid w:val="00F54882"/>
    <w:rsid w:val="00F55D80"/>
    <w:rsid w:val="00F62247"/>
    <w:rsid w:val="00F80314"/>
    <w:rsid w:val="00F95D00"/>
    <w:rsid w:val="00F96FB4"/>
    <w:rsid w:val="00FA264C"/>
    <w:rsid w:val="00FA7D4B"/>
    <w:rsid w:val="00FB1AEF"/>
    <w:rsid w:val="00FB4C7B"/>
    <w:rsid w:val="00FD3A72"/>
    <w:rsid w:val="00FE0546"/>
    <w:rsid w:val="00FE5FC8"/>
    <w:rsid w:val="00FE603D"/>
    <w:rsid w:val="00FF5B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style="mso-position-vertical-relative:line" fillcolor="#b6cb5a" stroke="f" strokecolor="none [3041]">
      <v:fill color="#b6cb5a" color2="#5f9436" rotate="t" angle="-135" focus="100%" type="gradientRadial">
        <o:fill v:ext="view" type="gradientCenter"/>
      </v:fill>
      <v:stroke color="none [3041]" weight="3pt" on="f"/>
      <v:shadow type="perspective" color="none [1606]" opacity=".5" offset="1pt" offset2="-1pt"/>
    </o:shapedefaults>
    <o:shapelayout v:ext="edit">
      <o:idmap v:ext="edit" data="1"/>
    </o:shapelayout>
  </w:shapeDefaults>
  <w:decimalSymbol w:val=","/>
  <w:listSeparator w:val=";"/>
  <w14:docId w14:val="0FE8FB65"/>
  <w15:docId w15:val="{B15A2929-2EC0-4F6F-BDED-497541A2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707"/>
  </w:style>
  <w:style w:type="paragraph" w:styleId="Kop1">
    <w:name w:val="heading 1"/>
    <w:basedOn w:val="Standaard"/>
    <w:next w:val="Standaard"/>
    <w:link w:val="Kop1Char"/>
    <w:uiPriority w:val="9"/>
    <w:qFormat/>
    <w:rsid w:val="0041205A"/>
    <w:pPr>
      <w:numPr>
        <w:numId w:val="10"/>
      </w:numPr>
      <w:spacing w:before="240" w:after="0"/>
      <w:ind w:left="431" w:hanging="431"/>
      <w:outlineLvl w:val="0"/>
    </w:pPr>
    <w:rPr>
      <w:rFonts w:ascii="TheSans B7 Bold" w:hAnsi="TheSans B7 Bold" w:cs="TheSansSemiBold-Plain"/>
      <w:bCs/>
      <w:color w:val="00782F"/>
      <w:sz w:val="36"/>
      <w:szCs w:val="48"/>
    </w:rPr>
  </w:style>
  <w:style w:type="paragraph" w:styleId="Kop2">
    <w:name w:val="heading 2"/>
    <w:basedOn w:val="Standaard"/>
    <w:next w:val="Standaard"/>
    <w:link w:val="Kop2Char"/>
    <w:uiPriority w:val="9"/>
    <w:unhideWhenUsed/>
    <w:qFormat/>
    <w:rsid w:val="004C7110"/>
    <w:pPr>
      <w:numPr>
        <w:ilvl w:val="1"/>
        <w:numId w:val="10"/>
      </w:numPr>
      <w:spacing w:before="240" w:after="0"/>
      <w:ind w:left="578" w:hanging="578"/>
      <w:outlineLvl w:val="1"/>
    </w:pPr>
    <w:rPr>
      <w:rFonts w:ascii="TheSans B7 Bold" w:hAnsi="TheSans B7 Bold" w:cs="TheSansSemiBold-Plain"/>
      <w:bCs/>
      <w:color w:val="00782F"/>
      <w:sz w:val="28"/>
      <w:szCs w:val="36"/>
    </w:rPr>
  </w:style>
  <w:style w:type="paragraph" w:styleId="Kop3">
    <w:name w:val="heading 3"/>
    <w:basedOn w:val="Standaard"/>
    <w:next w:val="Standaard"/>
    <w:link w:val="Kop3Char"/>
    <w:uiPriority w:val="9"/>
    <w:unhideWhenUsed/>
    <w:qFormat/>
    <w:rsid w:val="009D1C46"/>
    <w:pPr>
      <w:spacing w:before="240"/>
      <w:outlineLvl w:val="2"/>
    </w:pPr>
    <w:rPr>
      <w:rFonts w:ascii="TheSans B7 Bold" w:hAnsi="TheSans B7 Bold" w:cs="TheSansSemiBold-Plain"/>
      <w:bCs/>
      <w:color w:val="D5021D"/>
      <w:sz w:val="24"/>
      <w:szCs w:val="28"/>
    </w:rPr>
  </w:style>
  <w:style w:type="paragraph" w:styleId="Kop4">
    <w:name w:val="heading 4"/>
    <w:basedOn w:val="Standaard"/>
    <w:next w:val="Standaard"/>
    <w:link w:val="Kop4Char"/>
    <w:uiPriority w:val="9"/>
    <w:unhideWhenUsed/>
    <w:qFormat/>
    <w:rsid w:val="0041205A"/>
    <w:pPr>
      <w:spacing w:before="240"/>
      <w:outlineLvl w:val="3"/>
    </w:pPr>
    <w:rPr>
      <w:rFonts w:ascii="TheSans B7 Bold" w:hAnsi="TheSans B7 Bold" w:cs="TheSansSemiBold-Caps"/>
      <w:bCs/>
      <w:color w:val="00782F"/>
      <w:szCs w:val="24"/>
    </w:rPr>
  </w:style>
  <w:style w:type="paragraph" w:styleId="Kop5">
    <w:name w:val="heading 5"/>
    <w:basedOn w:val="Standaard"/>
    <w:next w:val="Standaard"/>
    <w:link w:val="Kop5Char"/>
    <w:uiPriority w:val="9"/>
    <w:unhideWhenUsed/>
    <w:qFormat/>
    <w:rsid w:val="0041205A"/>
    <w:pPr>
      <w:spacing w:after="0"/>
      <w:outlineLvl w:val="4"/>
    </w:pPr>
    <w:rPr>
      <w:rFonts w:ascii="TheSans B7 Bold" w:hAnsi="TheSans B7 Bold"/>
      <w:sz w:val="20"/>
    </w:rPr>
  </w:style>
  <w:style w:type="paragraph" w:styleId="Kop6">
    <w:name w:val="heading 6"/>
    <w:basedOn w:val="Standaard"/>
    <w:next w:val="Standaard"/>
    <w:link w:val="Kop6Char"/>
    <w:uiPriority w:val="9"/>
    <w:unhideWhenUsed/>
    <w:qFormat/>
    <w:rsid w:val="00EE23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0D279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0D2792"/>
    <w:pPr>
      <w:keepNext/>
      <w:keepLines/>
      <w:numPr>
        <w:ilvl w:val="7"/>
        <w:numId w:val="10"/>
      </w:numPr>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EE2333"/>
    <w:pPr>
      <w:keepNext/>
      <w:keepLines/>
      <w:numPr>
        <w:ilvl w:val="8"/>
        <w:numId w:val="10"/>
      </w:numPr>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F48F1"/>
    <w:pPr>
      <w:spacing w:before="240"/>
      <w:jc w:val="center"/>
    </w:pPr>
    <w:rPr>
      <w:rFonts w:ascii="TheSans B7 Bold" w:hAnsi="TheSans B7 Bold" w:cs="TheSans-Plain"/>
      <w:color w:val="B1CC52"/>
      <w:sz w:val="48"/>
      <w:szCs w:val="64"/>
    </w:rPr>
  </w:style>
  <w:style w:type="character" w:customStyle="1" w:styleId="TitelChar">
    <w:name w:val="Titel Char"/>
    <w:basedOn w:val="Standaardalinea-lettertype"/>
    <w:link w:val="Titel"/>
    <w:uiPriority w:val="10"/>
    <w:rsid w:val="001F48F1"/>
    <w:rPr>
      <w:rFonts w:ascii="TheSans B7 Bold" w:hAnsi="TheSans B7 Bold" w:cs="TheSans-Plain"/>
      <w:color w:val="B1CC52"/>
      <w:sz w:val="48"/>
      <w:szCs w:val="64"/>
    </w:rPr>
  </w:style>
  <w:style w:type="character" w:customStyle="1" w:styleId="Kop1Char">
    <w:name w:val="Kop 1 Char"/>
    <w:basedOn w:val="Standaardalinea-lettertype"/>
    <w:link w:val="Kop1"/>
    <w:uiPriority w:val="9"/>
    <w:rsid w:val="0041205A"/>
    <w:rPr>
      <w:rFonts w:ascii="TheSans B7 Bold" w:hAnsi="TheSans B7 Bold" w:cs="TheSansSemiBold-Plain"/>
      <w:bCs/>
      <w:color w:val="00782F"/>
      <w:sz w:val="36"/>
      <w:szCs w:val="48"/>
      <w:lang w:val="nl-NL"/>
    </w:rPr>
  </w:style>
  <w:style w:type="character" w:customStyle="1" w:styleId="Kop2Char">
    <w:name w:val="Kop 2 Char"/>
    <w:basedOn w:val="Standaardalinea-lettertype"/>
    <w:link w:val="Kop2"/>
    <w:uiPriority w:val="9"/>
    <w:rsid w:val="004C7110"/>
    <w:rPr>
      <w:rFonts w:ascii="TheSans B7 Bold" w:hAnsi="TheSans B7 Bold" w:cs="TheSansSemiBold-Plain"/>
      <w:bCs/>
      <w:color w:val="00782F"/>
      <w:sz w:val="28"/>
      <w:szCs w:val="36"/>
      <w:lang w:val="nl-NL"/>
    </w:rPr>
  </w:style>
  <w:style w:type="character" w:customStyle="1" w:styleId="Kop3Char">
    <w:name w:val="Kop 3 Char"/>
    <w:basedOn w:val="Standaardalinea-lettertype"/>
    <w:link w:val="Kop3"/>
    <w:uiPriority w:val="9"/>
    <w:rsid w:val="009D1C46"/>
    <w:rPr>
      <w:rFonts w:ascii="TheSans B7 Bold" w:hAnsi="TheSans B7 Bold" w:cs="TheSansSemiBold-Plain"/>
      <w:bCs/>
      <w:color w:val="D5021D"/>
      <w:sz w:val="24"/>
      <w:szCs w:val="28"/>
    </w:rPr>
  </w:style>
  <w:style w:type="character" w:customStyle="1" w:styleId="Kop4Char">
    <w:name w:val="Kop 4 Char"/>
    <w:basedOn w:val="Standaardalinea-lettertype"/>
    <w:link w:val="Kop4"/>
    <w:uiPriority w:val="9"/>
    <w:rsid w:val="0041205A"/>
    <w:rPr>
      <w:rFonts w:ascii="TheSans B7 Bold" w:hAnsi="TheSans B7 Bold" w:cs="TheSansSemiBold-Caps"/>
      <w:bCs/>
      <w:color w:val="00782F"/>
      <w:szCs w:val="24"/>
      <w:lang w:val="nl-NL"/>
    </w:rPr>
  </w:style>
  <w:style w:type="paragraph" w:styleId="Ondertitel">
    <w:name w:val="Subtitle"/>
    <w:basedOn w:val="Standaard"/>
    <w:next w:val="Standaard"/>
    <w:link w:val="OndertitelChar"/>
    <w:uiPriority w:val="11"/>
    <w:qFormat/>
    <w:rsid w:val="001D4129"/>
    <w:rPr>
      <w:rFonts w:cs="TheSansLight-Caps"/>
      <w:smallCaps/>
      <w:color w:val="00782F"/>
      <w:szCs w:val="18"/>
    </w:rPr>
  </w:style>
  <w:style w:type="character" w:customStyle="1" w:styleId="OndertitelChar">
    <w:name w:val="Ondertitel Char"/>
    <w:basedOn w:val="Standaardalinea-lettertype"/>
    <w:link w:val="Ondertitel"/>
    <w:uiPriority w:val="11"/>
    <w:rsid w:val="001D4129"/>
    <w:rPr>
      <w:rFonts w:ascii="TheSans B3 Light" w:hAnsi="TheSans B3 Light" w:cs="TheSansLight-Caps"/>
      <w:smallCaps/>
      <w:color w:val="00782F"/>
      <w:sz w:val="18"/>
      <w:szCs w:val="18"/>
      <w:lang w:val="nl-NL"/>
    </w:rPr>
  </w:style>
  <w:style w:type="character" w:styleId="Nadruk">
    <w:name w:val="Emphasis"/>
    <w:uiPriority w:val="20"/>
    <w:qFormat/>
    <w:rsid w:val="001D4129"/>
    <w:rPr>
      <w:rFonts w:ascii="TheSans B7 Bold" w:hAnsi="TheSans B7 Bold" w:cs="TheSansBold-Plain"/>
      <w:bCs/>
      <w:color w:val="00782F"/>
      <w:sz w:val="20"/>
      <w:szCs w:val="20"/>
      <w:lang w:val="nl-NL"/>
    </w:rPr>
  </w:style>
  <w:style w:type="paragraph" w:styleId="Citaat">
    <w:name w:val="Quote"/>
    <w:basedOn w:val="Standaard"/>
    <w:next w:val="Standaard"/>
    <w:link w:val="CitaatChar"/>
    <w:uiPriority w:val="29"/>
    <w:qFormat/>
    <w:rsid w:val="001D4129"/>
    <w:pPr>
      <w:ind w:left="708"/>
    </w:pPr>
    <w:rPr>
      <w:rFonts w:ascii="TheSans B5 Plain" w:hAnsi="TheSans B5 Plain" w:cs="TheSansSemiBold-Italic"/>
      <w:bCs/>
      <w:iCs/>
      <w:szCs w:val="18"/>
    </w:rPr>
  </w:style>
  <w:style w:type="character" w:customStyle="1" w:styleId="CitaatChar">
    <w:name w:val="Citaat Char"/>
    <w:basedOn w:val="Standaardalinea-lettertype"/>
    <w:link w:val="Citaat"/>
    <w:uiPriority w:val="29"/>
    <w:rsid w:val="001D4129"/>
    <w:rPr>
      <w:rFonts w:ascii="TheSans B5 Plain" w:hAnsi="TheSans B5 Plain" w:cs="TheSansSemiBold-Italic"/>
      <w:bCs/>
      <w:iCs/>
      <w:color w:val="1A171B"/>
      <w:sz w:val="18"/>
      <w:szCs w:val="18"/>
      <w:lang w:val="nl-NL"/>
    </w:rPr>
  </w:style>
  <w:style w:type="paragraph" w:styleId="Duidelijkcitaat">
    <w:name w:val="Intense Quote"/>
    <w:basedOn w:val="Standaard"/>
    <w:next w:val="Standaard"/>
    <w:link w:val="DuidelijkcitaatChar"/>
    <w:uiPriority w:val="30"/>
    <w:qFormat/>
    <w:rsid w:val="001D4129"/>
    <w:pPr>
      <w:spacing w:before="120"/>
      <w:ind w:left="708"/>
    </w:pPr>
    <w:rPr>
      <w:rFonts w:ascii="TheSans B5 Plain" w:hAnsi="TheSans B5 Plain" w:cs="TheSansSemiBold-Italic"/>
      <w:b/>
      <w:bCs/>
      <w:iCs/>
      <w:color w:val="00782F"/>
      <w:sz w:val="30"/>
      <w:szCs w:val="30"/>
    </w:rPr>
  </w:style>
  <w:style w:type="character" w:customStyle="1" w:styleId="DuidelijkcitaatChar">
    <w:name w:val="Duidelijk citaat Char"/>
    <w:basedOn w:val="Standaardalinea-lettertype"/>
    <w:link w:val="Duidelijkcitaat"/>
    <w:uiPriority w:val="30"/>
    <w:rsid w:val="001D4129"/>
    <w:rPr>
      <w:rFonts w:ascii="TheSans B5 Plain" w:hAnsi="TheSans B5 Plain" w:cs="TheSansSemiBold-Italic"/>
      <w:b/>
      <w:bCs/>
      <w:iCs/>
      <w:color w:val="00782F"/>
      <w:sz w:val="30"/>
      <w:szCs w:val="30"/>
      <w:lang w:val="nl-NL"/>
    </w:rPr>
  </w:style>
  <w:style w:type="paragraph" w:styleId="Lijstalinea">
    <w:name w:val="List Paragraph"/>
    <w:basedOn w:val="Standaard"/>
    <w:link w:val="LijstalineaChar"/>
    <w:uiPriority w:val="34"/>
    <w:qFormat/>
    <w:rsid w:val="00FE0546"/>
    <w:pPr>
      <w:keepNext/>
      <w:numPr>
        <w:numId w:val="11"/>
      </w:numPr>
      <w:contextualSpacing/>
    </w:pPr>
    <w:rPr>
      <w:rFonts w:cs="Times New Roman"/>
      <w:bCs/>
    </w:rPr>
  </w:style>
  <w:style w:type="character" w:customStyle="1" w:styleId="Kop5Char">
    <w:name w:val="Kop 5 Char"/>
    <w:basedOn w:val="Standaardalinea-lettertype"/>
    <w:link w:val="Kop5"/>
    <w:uiPriority w:val="9"/>
    <w:rsid w:val="0041205A"/>
    <w:rPr>
      <w:rFonts w:ascii="TheSans B7 Bold" w:hAnsi="TheSans B7 Bold" w:cs="TheSansLight-Plain"/>
      <w:color w:val="1A171B"/>
      <w:sz w:val="20"/>
      <w:szCs w:val="20"/>
      <w:lang w:val="nl-NL"/>
    </w:rPr>
  </w:style>
  <w:style w:type="character" w:styleId="Zwaar">
    <w:name w:val="Strong"/>
    <w:basedOn w:val="Standaardalinea-lettertype"/>
    <w:uiPriority w:val="22"/>
    <w:qFormat/>
    <w:rsid w:val="00BE5018"/>
    <w:rPr>
      <w:b/>
      <w:bCs/>
    </w:rPr>
  </w:style>
  <w:style w:type="paragraph" w:styleId="Ballontekst">
    <w:name w:val="Balloon Text"/>
    <w:basedOn w:val="Standaard"/>
    <w:link w:val="BallontekstChar"/>
    <w:uiPriority w:val="99"/>
    <w:semiHidden/>
    <w:unhideWhenUsed/>
    <w:rsid w:val="00B018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841"/>
    <w:rPr>
      <w:rFonts w:ascii="Tahoma" w:hAnsi="Tahoma" w:cs="Tahoma"/>
      <w:color w:val="1A171B"/>
      <w:sz w:val="16"/>
      <w:szCs w:val="16"/>
      <w:lang w:val="nl-NL"/>
    </w:rPr>
  </w:style>
  <w:style w:type="character" w:customStyle="1" w:styleId="Kop6Char">
    <w:name w:val="Kop 6 Char"/>
    <w:basedOn w:val="Standaardalinea-lettertype"/>
    <w:link w:val="Kop6"/>
    <w:uiPriority w:val="9"/>
    <w:rsid w:val="00EE2333"/>
    <w:rPr>
      <w:rFonts w:asciiTheme="majorHAnsi" w:eastAsiaTheme="majorEastAsia" w:hAnsiTheme="majorHAnsi" w:cstheme="majorBidi"/>
      <w:i/>
      <w:iCs/>
      <w:color w:val="243F60" w:themeColor="accent1" w:themeShade="7F"/>
      <w:sz w:val="20"/>
      <w:szCs w:val="20"/>
      <w:lang w:val="nl-NL"/>
    </w:rPr>
  </w:style>
  <w:style w:type="character" w:customStyle="1" w:styleId="Kop7Char">
    <w:name w:val="Kop 7 Char"/>
    <w:basedOn w:val="Standaardalinea-lettertype"/>
    <w:link w:val="Kop7"/>
    <w:uiPriority w:val="9"/>
    <w:rsid w:val="000D2792"/>
    <w:rPr>
      <w:rFonts w:asciiTheme="majorHAnsi" w:eastAsiaTheme="majorEastAsia" w:hAnsiTheme="majorHAnsi" w:cstheme="majorBidi"/>
      <w:i/>
      <w:iCs/>
      <w:color w:val="404040" w:themeColor="text1" w:themeTint="BF"/>
      <w:sz w:val="20"/>
      <w:szCs w:val="20"/>
      <w:lang w:val="nl-NL"/>
    </w:rPr>
  </w:style>
  <w:style w:type="character" w:customStyle="1" w:styleId="Kop8Char">
    <w:name w:val="Kop 8 Char"/>
    <w:basedOn w:val="Standaardalinea-lettertype"/>
    <w:link w:val="Kop8"/>
    <w:uiPriority w:val="9"/>
    <w:rsid w:val="000D2792"/>
    <w:rPr>
      <w:rFonts w:asciiTheme="majorHAnsi" w:eastAsiaTheme="majorEastAsia" w:hAnsiTheme="majorHAnsi" w:cstheme="majorBidi"/>
      <w:color w:val="404040" w:themeColor="text1" w:themeTint="BF"/>
      <w:sz w:val="20"/>
      <w:szCs w:val="20"/>
      <w:lang w:val="nl-NL"/>
    </w:rPr>
  </w:style>
  <w:style w:type="table" w:styleId="Tabelraster">
    <w:name w:val="Table Grid"/>
    <w:basedOn w:val="Standaardtabel"/>
    <w:uiPriority w:val="59"/>
    <w:rsid w:val="00980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164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635"/>
    <w:rPr>
      <w:rFonts w:ascii="TheSans B3 Light" w:hAnsi="TheSans B3 Light" w:cs="TheSansLight-Plain"/>
      <w:color w:val="1A171B"/>
      <w:sz w:val="20"/>
      <w:szCs w:val="20"/>
      <w:lang w:val="nl-NL"/>
    </w:rPr>
  </w:style>
  <w:style w:type="paragraph" w:styleId="Voettekst">
    <w:name w:val="footer"/>
    <w:basedOn w:val="Standaard"/>
    <w:link w:val="VoettekstChar"/>
    <w:uiPriority w:val="99"/>
    <w:unhideWhenUsed/>
    <w:rsid w:val="00164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635"/>
    <w:rPr>
      <w:rFonts w:ascii="TheSans B3 Light" w:hAnsi="TheSans B3 Light" w:cs="TheSansLight-Plain"/>
      <w:color w:val="1A171B"/>
      <w:sz w:val="20"/>
      <w:szCs w:val="20"/>
      <w:lang w:val="nl-NL"/>
    </w:rPr>
  </w:style>
  <w:style w:type="character" w:customStyle="1" w:styleId="Kop9Char">
    <w:name w:val="Kop 9 Char"/>
    <w:basedOn w:val="Standaardalinea-lettertype"/>
    <w:link w:val="Kop9"/>
    <w:uiPriority w:val="9"/>
    <w:semiHidden/>
    <w:rsid w:val="00EE2333"/>
    <w:rPr>
      <w:rFonts w:asciiTheme="majorHAnsi" w:eastAsiaTheme="majorEastAsia" w:hAnsiTheme="majorHAnsi" w:cstheme="majorBidi"/>
      <w:i/>
      <w:iCs/>
      <w:color w:val="404040" w:themeColor="text1" w:themeTint="BF"/>
      <w:sz w:val="20"/>
      <w:szCs w:val="20"/>
      <w:lang w:val="nl-NL"/>
    </w:rPr>
  </w:style>
  <w:style w:type="paragraph" w:customStyle="1" w:styleId="Subtekst">
    <w:name w:val="Subtekst"/>
    <w:basedOn w:val="Standaard"/>
    <w:link w:val="SubtekstChar"/>
    <w:qFormat/>
    <w:rsid w:val="00AC2706"/>
    <w:pPr>
      <w:spacing w:after="80" w:line="120" w:lineRule="atLeast"/>
      <w:jc w:val="right"/>
    </w:pPr>
    <w:rPr>
      <w:i/>
      <w:sz w:val="14"/>
    </w:rPr>
  </w:style>
  <w:style w:type="character" w:customStyle="1" w:styleId="LijstalineaChar">
    <w:name w:val="Lijstalinea Char"/>
    <w:basedOn w:val="Standaardalinea-lettertype"/>
    <w:link w:val="Lijstalinea"/>
    <w:uiPriority w:val="34"/>
    <w:rsid w:val="00FE0546"/>
    <w:rPr>
      <w:rFonts w:ascii="TheSans B3 Light" w:hAnsi="TheSans B3 Light" w:cs="Times New Roman"/>
      <w:bCs/>
      <w:color w:val="1A171B"/>
      <w:sz w:val="20"/>
      <w:szCs w:val="20"/>
      <w:lang w:val="nl-NL"/>
    </w:rPr>
  </w:style>
  <w:style w:type="character" w:customStyle="1" w:styleId="SubtekstChar">
    <w:name w:val="Subtekst Char"/>
    <w:basedOn w:val="LijstalineaChar"/>
    <w:link w:val="Subtekst"/>
    <w:rsid w:val="00AC2706"/>
    <w:rPr>
      <w:rFonts w:ascii="TheSans B3 Light" w:hAnsi="TheSans B3 Light" w:cs="TheSansLight-Plain"/>
      <w:bCs/>
      <w:i/>
      <w:color w:val="1A171B"/>
      <w:sz w:val="14"/>
      <w:szCs w:val="20"/>
      <w:lang w:val="nl-NL"/>
    </w:rPr>
  </w:style>
  <w:style w:type="paragraph" w:styleId="Inhopg1">
    <w:name w:val="toc 1"/>
    <w:basedOn w:val="Standaard"/>
    <w:next w:val="Standaard"/>
    <w:autoRedefine/>
    <w:uiPriority w:val="39"/>
    <w:unhideWhenUsed/>
    <w:rsid w:val="00176427"/>
    <w:pPr>
      <w:spacing w:after="100"/>
    </w:pPr>
  </w:style>
  <w:style w:type="character" w:styleId="Hyperlink">
    <w:name w:val="Hyperlink"/>
    <w:basedOn w:val="Standaardalinea-lettertype"/>
    <w:uiPriority w:val="99"/>
    <w:unhideWhenUsed/>
    <w:rsid w:val="00176427"/>
    <w:rPr>
      <w:color w:val="0000FF" w:themeColor="hyperlink"/>
      <w:u w:val="single"/>
    </w:rPr>
  </w:style>
  <w:style w:type="character" w:styleId="GevolgdeHyperlink">
    <w:name w:val="FollowedHyperlink"/>
    <w:basedOn w:val="Standaardalinea-lettertype"/>
    <w:uiPriority w:val="99"/>
    <w:semiHidden/>
    <w:unhideWhenUsed/>
    <w:rsid w:val="00153D92"/>
    <w:rPr>
      <w:color w:val="800080" w:themeColor="followedHyperlink"/>
      <w:u w:val="single"/>
    </w:rPr>
  </w:style>
  <w:style w:type="character" w:styleId="Onopgelostemelding">
    <w:name w:val="Unresolved Mention"/>
    <w:basedOn w:val="Standaardalinea-lettertype"/>
    <w:uiPriority w:val="99"/>
    <w:semiHidden/>
    <w:unhideWhenUsed/>
    <w:rsid w:val="00DE5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ammebart@telenet.be" TargetMode="External"/><Relationship Id="rId13" Type="http://schemas.openxmlformats.org/officeDocument/2006/relationships/hyperlink" Target="https://sector.tov.be/brochures-bestell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tor.tov.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tor.t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tbatersportaal.toerismevlaanderen.be" TargetMode="External"/><Relationship Id="rId5" Type="http://schemas.openxmlformats.org/officeDocument/2006/relationships/webSettings" Target="webSettings.xml"/><Relationship Id="rId15" Type="http://schemas.openxmlformats.org/officeDocument/2006/relationships/hyperlink" Target="http://www.meetjesland.be" TargetMode="External"/><Relationship Id="rId10" Type="http://schemas.openxmlformats.org/officeDocument/2006/relationships/hyperlink" Target="http://www.meetjeslan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tor.tov.be/logiesgegevens-aanpassen/" TargetMode="External"/><Relationship Id="rId14" Type="http://schemas.openxmlformats.org/officeDocument/2006/relationships/hyperlink" Target="mailto:regiocoordinatie@toerismemeetjeslan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BD5-953D-471A-9B3E-6EAFA4F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Van Damme</cp:lastModifiedBy>
  <cp:revision>3</cp:revision>
  <cp:lastPrinted>2019-11-27T14:32:00Z</cp:lastPrinted>
  <dcterms:created xsi:type="dcterms:W3CDTF">2021-12-17T16:28:00Z</dcterms:created>
  <dcterms:modified xsi:type="dcterms:W3CDTF">2021-12-17T16:30:00Z</dcterms:modified>
</cp:coreProperties>
</file>